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D8" w:rsidRPr="002136E0" w:rsidRDefault="00CE79D8" w:rsidP="00565A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016D" w:rsidRPr="00473CF4" w:rsidRDefault="0020016D" w:rsidP="0020016D">
      <w:pPr>
        <w:ind w:left="7080"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3CF4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201A95" w:rsidRPr="00473CF4" w:rsidRDefault="00201A95" w:rsidP="00201A9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C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МУНИЦИПАЛЬНОГО ОБРАЗОВАНИЯ </w:t>
      </w:r>
    </w:p>
    <w:p w:rsidR="00201A95" w:rsidRPr="00473CF4" w:rsidRDefault="00201A95" w:rsidP="00201A9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CF4">
        <w:rPr>
          <w:rFonts w:ascii="Times New Roman" w:eastAsia="Times New Roman" w:hAnsi="Times New Roman"/>
          <w:b/>
          <w:sz w:val="28"/>
          <w:szCs w:val="28"/>
          <w:lang w:eastAsia="ru-RU"/>
        </w:rPr>
        <w:t>"ТУКАЕВСКИЙ МУНИЦИПАЛЬНЫЙ РАЙОН"</w:t>
      </w:r>
    </w:p>
    <w:p w:rsidR="00201A95" w:rsidRPr="00473CF4" w:rsidRDefault="00201A95" w:rsidP="00201A95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CF4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201A95" w:rsidRPr="00473CF4" w:rsidRDefault="00201A95" w:rsidP="00201A95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A95" w:rsidRPr="00473CF4" w:rsidRDefault="00201A95" w:rsidP="00201A95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201A95" w:rsidRPr="00473CF4" w:rsidRDefault="00201A95" w:rsidP="00201A95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>КАРАР</w:t>
      </w:r>
    </w:p>
    <w:p w:rsidR="00201A95" w:rsidRPr="00473CF4" w:rsidRDefault="00201A95" w:rsidP="00201A95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A95" w:rsidRPr="00473CF4" w:rsidRDefault="00201A95" w:rsidP="00201A95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A95" w:rsidRPr="00473CF4" w:rsidRDefault="00201A95" w:rsidP="00201A95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 xml:space="preserve">    “____” марта 2018г. </w:t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______</w:t>
      </w:r>
    </w:p>
    <w:p w:rsidR="00201A95" w:rsidRPr="00473CF4" w:rsidRDefault="00201A95" w:rsidP="00201A95">
      <w:pPr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73CF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E2682" w:rsidRPr="00A46F33" w:rsidRDefault="00FE2682" w:rsidP="00D475F5">
      <w:pPr>
        <w:rPr>
          <w:rFonts w:ascii="Times New Roman" w:hAnsi="Times New Roman"/>
          <w:color w:val="000000"/>
          <w:sz w:val="28"/>
          <w:szCs w:val="28"/>
        </w:rPr>
      </w:pPr>
    </w:p>
    <w:p w:rsidR="002136E0" w:rsidRDefault="00FA6388" w:rsidP="001A0A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6388">
        <w:rPr>
          <w:rFonts w:ascii="Times New Roman" w:hAnsi="Times New Roman"/>
          <w:color w:val="000000"/>
          <w:sz w:val="24"/>
          <w:szCs w:val="24"/>
        </w:rPr>
        <w:t>«</w:t>
      </w:r>
      <w:r w:rsidR="00FE2682" w:rsidRPr="00FA6388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решение Совета </w:t>
      </w:r>
    </w:p>
    <w:p w:rsidR="002136E0" w:rsidRDefault="00565ACB" w:rsidP="001A0A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6388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C4785C">
        <w:rPr>
          <w:rFonts w:ascii="Times New Roman" w:hAnsi="Times New Roman"/>
          <w:color w:val="000000"/>
          <w:sz w:val="24"/>
          <w:szCs w:val="24"/>
        </w:rPr>
        <w:t xml:space="preserve"> «Тукаевск</w:t>
      </w:r>
      <w:r w:rsidR="00E35AB6">
        <w:rPr>
          <w:rFonts w:ascii="Times New Roman" w:hAnsi="Times New Roman"/>
          <w:color w:val="000000"/>
          <w:sz w:val="24"/>
          <w:szCs w:val="24"/>
        </w:rPr>
        <w:t>ий</w:t>
      </w:r>
      <w:r w:rsidR="00C478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36E0" w:rsidRDefault="00C4785C" w:rsidP="001A0AF4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</w:t>
      </w:r>
      <w:r w:rsidR="00E35AB6">
        <w:rPr>
          <w:rFonts w:ascii="Times New Roman" w:hAnsi="Times New Roman"/>
          <w:color w:val="000000"/>
          <w:sz w:val="24"/>
          <w:szCs w:val="24"/>
        </w:rPr>
        <w:t>ый район</w:t>
      </w:r>
      <w:r w:rsidR="001E0725">
        <w:rPr>
          <w:rFonts w:ascii="Times New Roman" w:hAnsi="Times New Roman"/>
          <w:color w:val="000000"/>
          <w:sz w:val="24"/>
          <w:szCs w:val="24"/>
        </w:rPr>
        <w:t xml:space="preserve"> Республики Татарстан</w:t>
      </w:r>
      <w:r w:rsidR="00E35AB6">
        <w:rPr>
          <w:rFonts w:ascii="Times New Roman" w:hAnsi="Times New Roman"/>
          <w:color w:val="000000"/>
          <w:sz w:val="24"/>
          <w:szCs w:val="24"/>
        </w:rPr>
        <w:t>»</w:t>
      </w:r>
      <w:r w:rsidR="0092415B" w:rsidRPr="00C4785C">
        <w:rPr>
          <w:rFonts w:ascii="Times New Roman" w:hAnsi="Times New Roman"/>
          <w:sz w:val="24"/>
          <w:szCs w:val="24"/>
        </w:rPr>
        <w:t xml:space="preserve"> </w:t>
      </w:r>
    </w:p>
    <w:p w:rsidR="002136E0" w:rsidRDefault="00867644" w:rsidP="001A0AF4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C4785C">
        <w:rPr>
          <w:rFonts w:ascii="Times New Roman" w:hAnsi="Times New Roman"/>
          <w:sz w:val="24"/>
          <w:szCs w:val="24"/>
        </w:rPr>
        <w:t>о</w:t>
      </w:r>
      <w:r w:rsidR="00FE2682" w:rsidRPr="00C4785C">
        <w:rPr>
          <w:rFonts w:ascii="Times New Roman" w:hAnsi="Times New Roman"/>
          <w:sz w:val="24"/>
          <w:szCs w:val="24"/>
        </w:rPr>
        <w:t>т</w:t>
      </w:r>
      <w:r w:rsidRPr="00C4785C">
        <w:rPr>
          <w:rFonts w:ascii="Times New Roman" w:hAnsi="Times New Roman"/>
          <w:sz w:val="24"/>
          <w:szCs w:val="24"/>
        </w:rPr>
        <w:t xml:space="preserve"> </w:t>
      </w:r>
      <w:r w:rsidR="00E35AB6">
        <w:rPr>
          <w:rFonts w:ascii="Times New Roman" w:hAnsi="Times New Roman"/>
          <w:sz w:val="24"/>
          <w:szCs w:val="24"/>
        </w:rPr>
        <w:t>22</w:t>
      </w:r>
      <w:r w:rsidR="00FE2682" w:rsidRPr="00C4785C">
        <w:rPr>
          <w:rFonts w:ascii="Times New Roman" w:hAnsi="Times New Roman"/>
          <w:sz w:val="24"/>
          <w:szCs w:val="24"/>
        </w:rPr>
        <w:t xml:space="preserve"> декабря 2005 года</w:t>
      </w:r>
      <w:r w:rsidR="002136E0">
        <w:rPr>
          <w:rFonts w:ascii="Times New Roman" w:hAnsi="Times New Roman"/>
          <w:sz w:val="24"/>
          <w:szCs w:val="24"/>
        </w:rPr>
        <w:t xml:space="preserve"> </w:t>
      </w:r>
      <w:r w:rsidR="00FE2682" w:rsidRPr="00C4785C">
        <w:rPr>
          <w:rFonts w:ascii="Times New Roman" w:hAnsi="Times New Roman"/>
          <w:sz w:val="24"/>
          <w:szCs w:val="24"/>
        </w:rPr>
        <w:t xml:space="preserve">№ </w:t>
      </w:r>
      <w:r w:rsidR="00E35AB6" w:rsidRPr="002136E0">
        <w:rPr>
          <w:rFonts w:ascii="Times New Roman" w:hAnsi="Times New Roman"/>
          <w:sz w:val="24"/>
          <w:szCs w:val="24"/>
        </w:rPr>
        <w:t>4/11</w:t>
      </w:r>
      <w:r w:rsidR="00FE2682" w:rsidRPr="002136E0">
        <w:rPr>
          <w:rFonts w:ascii="Times New Roman" w:hAnsi="Times New Roman"/>
          <w:sz w:val="24"/>
          <w:szCs w:val="24"/>
        </w:rPr>
        <w:t xml:space="preserve"> «</w:t>
      </w:r>
      <w:r w:rsidR="00FE2682" w:rsidRPr="00C4785C">
        <w:rPr>
          <w:rFonts w:ascii="Times New Roman" w:hAnsi="Times New Roman"/>
          <w:sz w:val="24"/>
          <w:szCs w:val="24"/>
        </w:rPr>
        <w:t>Об утверждении</w:t>
      </w:r>
      <w:r w:rsidR="0092415B" w:rsidRPr="00C4785C">
        <w:rPr>
          <w:rFonts w:ascii="Times New Roman" w:hAnsi="Times New Roman"/>
          <w:sz w:val="24"/>
          <w:szCs w:val="24"/>
        </w:rPr>
        <w:t xml:space="preserve"> </w:t>
      </w:r>
    </w:p>
    <w:p w:rsidR="00275642" w:rsidRPr="00FA6388" w:rsidRDefault="00FE2682" w:rsidP="001A0A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785C">
        <w:rPr>
          <w:rFonts w:ascii="Times New Roman" w:hAnsi="Times New Roman"/>
          <w:sz w:val="24"/>
          <w:szCs w:val="24"/>
        </w:rPr>
        <w:t xml:space="preserve">Положения о статусе депутата Совета </w:t>
      </w:r>
      <w:r w:rsidR="00275642" w:rsidRPr="00FA6388">
        <w:rPr>
          <w:rFonts w:ascii="Times New Roman" w:hAnsi="Times New Roman"/>
          <w:color w:val="000000"/>
          <w:sz w:val="24"/>
          <w:szCs w:val="24"/>
        </w:rPr>
        <w:t xml:space="preserve">Тукаевского </w:t>
      </w:r>
    </w:p>
    <w:p w:rsidR="00FE2682" w:rsidRPr="00FA6388" w:rsidRDefault="00275642" w:rsidP="001A0AF4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6388">
        <w:rPr>
          <w:rFonts w:ascii="Times New Roman" w:hAnsi="Times New Roman"/>
          <w:color w:val="000000"/>
          <w:sz w:val="24"/>
          <w:szCs w:val="24"/>
        </w:rPr>
        <w:t>муниципального района</w:t>
      </w:r>
      <w:r w:rsidR="00FE2682" w:rsidRPr="00FA6388">
        <w:rPr>
          <w:rFonts w:ascii="Times New Roman" w:hAnsi="Times New Roman"/>
          <w:color w:val="000000"/>
          <w:sz w:val="24"/>
          <w:szCs w:val="24"/>
        </w:rPr>
        <w:t>»</w:t>
      </w:r>
    </w:p>
    <w:p w:rsidR="00FE2682" w:rsidRPr="00A46F33" w:rsidRDefault="00473CF4" w:rsidP="002B615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y;z-index:251657728;visibility:visible" from="1.05pt,11.4pt" to="490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oq+gEAAPgDAAAOAAAAZHJzL2Uyb0RvYy54bWysU82O0zAQviPxDpbvNGlgKxo13cOu4IKg&#10;4u/udezGwn+yTdPegDNSH4FX4ADSSgs8Q/JGjJ1sWPEjIcTFGntmvvm+mfHqdK8k2jHnhdEVns9y&#10;jJimphZ6W+EXzx/cuY+RD0TXRBrNKnxgHp+ub99atbZkhWmMrJlDAKJ92doKNyHYMss8bZgifmYs&#10;0+DkxikS4Oq2We1IC+hKZkWeL7LWuNo6Q5n38Ho+OPE64XPOaHjCuWcByQoDt5BOl86LeGbrFSm3&#10;jthG0JEG+QcWiggNRSeocxIIeu3EL1BKUGe84WFGjcoM54KypAHUzPOf1DxriGVJCzTH26lN/v/B&#10;0se7jUOirnCBkSYKRtR96N/0x+5L97E/ov5t96373H3qLruv3WX/Duyr/j3Y0dldjc9HVMROttaX&#10;AHimN268ebtxsS177hTiUtiXsCSpUSAd7dMcDtMc2D4gCo+LYr48KRYYUfDdvVcs05yyASbCWefD&#10;Q2YUikaFpdCxTaQku0c+QGkIvQ6Jz1KjFuou85MBKPIcmCUrHCQbwp4yDr0ABgPHtIXsTDq0I7A/&#10;9at5VAngUkNkTOFCyikpTxz+mDTGxjSWNvNvE6foVNHoMCUqoY37XdWwv6bKh3igfUNrNC9MfUhz&#10;Sg5Yr6Rs/Apxf2/eU/qPD7v+DgAA//8DAFBLAwQUAAYACAAAACEAGgMKyd0AAAAHAQAADwAAAGRy&#10;cy9kb3ducmV2LnhtbEyPMW/CMBCF90r9D9ZV6lKBk0igEOKgtqJTxdC0C5uJjzhqfI5iA+Hf95jo&#10;dLp7T+++V24m14szjqHzpCCdJyCQGm86ahX8fH/MchAhajK694QKrhhgUz0+lLow/kJfeK5jKziE&#10;QqEV2BiHQsrQWHQ6zP2AxNrRj05HXsdWmlFfONz1MkuSpXS6I/5g9YDvFpvf+uQU7Gpc2JV7G3b7&#10;T3/dLmxS48tWqeen6XUNIuIU72a44TM6VMx08CcyQfQKspSNPDIuwPIqT5cgDnzIM5BVKf/zV38A&#10;AAD//wMAUEsBAi0AFAAGAAgAAAAhALaDOJL+AAAA4QEAABMAAAAAAAAAAAAAAAAAAAAAAFtDb250&#10;ZW50X1R5cGVzXS54bWxQSwECLQAUAAYACAAAACEAOP0h/9YAAACUAQAACwAAAAAAAAAAAAAAAAAv&#10;AQAAX3JlbHMvLnJlbHNQSwECLQAUAAYACAAAACEAguCKKvoBAAD4AwAADgAAAAAAAAAAAAAAAAAu&#10;AgAAZHJzL2Uyb0RvYy54bWxQSwECLQAUAAYACAAAACEAGgMKyd0AAAAHAQAADwAAAAAAAAAAAAAA&#10;AABUBAAAZHJzL2Rvd25yZXYueG1sUEsFBgAAAAAEAAQA8wAAAF4FAAAAAA==&#10;" strokeweight="1.5pt"/>
        </w:pict>
      </w:r>
    </w:p>
    <w:p w:rsidR="00FE2682" w:rsidRPr="00A46F33" w:rsidRDefault="00FE2682" w:rsidP="002B615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E2682" w:rsidRPr="00A46F33" w:rsidRDefault="00FE2682" w:rsidP="002B6152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B0E35" w:rsidRPr="0084392E" w:rsidRDefault="00DB0E35" w:rsidP="00DB0E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2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№273-ФЗ «О противодействии коррупции», </w:t>
      </w:r>
      <w:r w:rsidR="00F64EC5" w:rsidRPr="0084392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35AB6" w:rsidRPr="0084392E">
        <w:rPr>
          <w:rFonts w:ascii="Times New Roman" w:hAnsi="Times New Roman" w:cs="Times New Roman"/>
          <w:sz w:val="24"/>
          <w:szCs w:val="24"/>
        </w:rPr>
        <w:t>м</w:t>
      </w:r>
      <w:r w:rsidR="00F64EC5" w:rsidRPr="0084392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E35AB6" w:rsidRPr="0084392E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E2682" w:rsidRPr="0084392E" w:rsidRDefault="00FE2682" w:rsidP="005239F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E2682" w:rsidRPr="0084392E" w:rsidRDefault="00FE2682" w:rsidP="0084392E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84392E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FE2682" w:rsidRPr="0084392E" w:rsidRDefault="00FE2682" w:rsidP="00A7750A">
      <w:pPr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2682" w:rsidRPr="0084392E" w:rsidRDefault="00991313" w:rsidP="00FA638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92E">
        <w:rPr>
          <w:rFonts w:ascii="Times New Roman" w:hAnsi="Times New Roman"/>
          <w:color w:val="000000"/>
          <w:sz w:val="24"/>
          <w:szCs w:val="24"/>
        </w:rPr>
        <w:t>1.</w:t>
      </w:r>
      <w:r w:rsidR="00FE2682" w:rsidRPr="0084392E"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BC07DB" w:rsidRPr="0084392E">
        <w:rPr>
          <w:rFonts w:ascii="Times New Roman" w:hAnsi="Times New Roman"/>
          <w:color w:val="000000"/>
          <w:sz w:val="24"/>
          <w:szCs w:val="24"/>
        </w:rPr>
        <w:t>Положение о статусе депутат</w:t>
      </w:r>
      <w:r w:rsidR="0020016D" w:rsidRPr="0084392E">
        <w:rPr>
          <w:rFonts w:ascii="Times New Roman" w:hAnsi="Times New Roman"/>
          <w:color w:val="000000"/>
          <w:sz w:val="24"/>
          <w:szCs w:val="24"/>
        </w:rPr>
        <w:t>а Совета Тукаевского муниципального района</w:t>
      </w:r>
      <w:r w:rsidR="00E35AB6" w:rsidRPr="0084392E">
        <w:rPr>
          <w:rFonts w:ascii="Times New Roman" w:hAnsi="Times New Roman"/>
          <w:color w:val="000000"/>
          <w:sz w:val="24"/>
          <w:szCs w:val="24"/>
        </w:rPr>
        <w:t>,</w:t>
      </w:r>
      <w:r w:rsidR="00BC07DB" w:rsidRPr="008439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6EE" w:rsidRPr="0084392E">
        <w:rPr>
          <w:rFonts w:ascii="Times New Roman" w:hAnsi="Times New Roman"/>
          <w:color w:val="000000"/>
          <w:sz w:val="24"/>
          <w:szCs w:val="24"/>
        </w:rPr>
        <w:t>утвержденное</w:t>
      </w:r>
      <w:r w:rsidR="00BC07DB" w:rsidRPr="0084392E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FE2682" w:rsidRPr="0084392E">
        <w:rPr>
          <w:rFonts w:ascii="Times New Roman" w:hAnsi="Times New Roman"/>
          <w:color w:val="000000"/>
          <w:sz w:val="24"/>
          <w:szCs w:val="24"/>
        </w:rPr>
        <w:t>ешение</w:t>
      </w:r>
      <w:r w:rsidR="00BC07DB" w:rsidRPr="0084392E">
        <w:rPr>
          <w:rFonts w:ascii="Times New Roman" w:hAnsi="Times New Roman"/>
          <w:color w:val="000000"/>
          <w:sz w:val="24"/>
          <w:szCs w:val="24"/>
        </w:rPr>
        <w:t>м</w:t>
      </w:r>
      <w:r w:rsidR="00FE2682" w:rsidRPr="0084392E">
        <w:rPr>
          <w:rFonts w:ascii="Times New Roman" w:hAnsi="Times New Roman"/>
          <w:color w:val="000000"/>
          <w:sz w:val="24"/>
          <w:szCs w:val="24"/>
        </w:rPr>
        <w:t xml:space="preserve"> Совета Тукаевского муниципального района от </w:t>
      </w:r>
      <w:r w:rsidR="00E35AB6" w:rsidRPr="0084392E">
        <w:rPr>
          <w:rFonts w:ascii="Times New Roman" w:hAnsi="Times New Roman"/>
          <w:color w:val="000000"/>
          <w:sz w:val="24"/>
          <w:szCs w:val="24"/>
        </w:rPr>
        <w:t>22</w:t>
      </w:r>
      <w:r w:rsidR="00FE2682" w:rsidRPr="0084392E">
        <w:rPr>
          <w:rFonts w:ascii="Times New Roman" w:hAnsi="Times New Roman"/>
          <w:color w:val="000000"/>
          <w:sz w:val="24"/>
          <w:szCs w:val="24"/>
        </w:rPr>
        <w:t xml:space="preserve"> декабря 2005 года № </w:t>
      </w:r>
      <w:r w:rsidR="00E35AB6" w:rsidRPr="0084392E">
        <w:rPr>
          <w:rFonts w:ascii="Times New Roman" w:hAnsi="Times New Roman"/>
          <w:color w:val="000000"/>
          <w:sz w:val="24"/>
          <w:szCs w:val="24"/>
        </w:rPr>
        <w:t>4/11</w:t>
      </w:r>
      <w:r w:rsidR="0020016D" w:rsidRPr="0084392E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1879FC" w:rsidRPr="0084392E" w:rsidRDefault="001879FC" w:rsidP="00FA6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2E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971ADA" w:rsidRPr="0084392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3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392E">
        <w:rPr>
          <w:rFonts w:ascii="Times New Roman" w:hAnsi="Times New Roman" w:cs="Times New Roman"/>
          <w:sz w:val="24"/>
          <w:szCs w:val="24"/>
        </w:rPr>
        <w:t>часть 2 статьи 4 дополнить абзацем следующего содержания:</w:t>
      </w:r>
    </w:p>
    <w:p w:rsidR="001879FC" w:rsidRPr="0084392E" w:rsidRDefault="001879FC" w:rsidP="00FA63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4392E">
        <w:rPr>
          <w:rFonts w:ascii="Times New Roman" w:hAnsi="Times New Roman"/>
          <w:sz w:val="24"/>
          <w:szCs w:val="24"/>
        </w:rPr>
        <w:t>«В случае обращения Президента Республики Татарстан (руководителя высшего исполнительного органа государственной власти Республики Татарстан) с заявлением о досрочном прекращении полномочий депутата Совета поселения 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84392E">
        <w:rPr>
          <w:rFonts w:ascii="Times New Roman" w:hAnsi="Times New Roman"/>
          <w:sz w:val="24"/>
          <w:szCs w:val="24"/>
        </w:rPr>
        <w:t>.»</w:t>
      </w:r>
      <w:r w:rsidR="00C163E5" w:rsidRPr="0084392E">
        <w:rPr>
          <w:rFonts w:ascii="Times New Roman" w:hAnsi="Times New Roman"/>
          <w:sz w:val="24"/>
          <w:szCs w:val="24"/>
        </w:rPr>
        <w:t>;</w:t>
      </w:r>
      <w:proofErr w:type="gramEnd"/>
    </w:p>
    <w:p w:rsidR="00991313" w:rsidRPr="0084392E" w:rsidRDefault="00991313" w:rsidP="00FA6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2E">
        <w:rPr>
          <w:rFonts w:ascii="Times New Roman" w:hAnsi="Times New Roman" w:cs="Times New Roman"/>
          <w:sz w:val="24"/>
          <w:szCs w:val="24"/>
        </w:rPr>
        <w:t>1.</w:t>
      </w:r>
      <w:r w:rsidR="001879FC" w:rsidRPr="0084392E">
        <w:rPr>
          <w:rFonts w:ascii="Times New Roman" w:hAnsi="Times New Roman" w:cs="Times New Roman"/>
          <w:sz w:val="24"/>
          <w:szCs w:val="24"/>
        </w:rPr>
        <w:t>2</w:t>
      </w:r>
      <w:r w:rsidR="00971ADA" w:rsidRPr="0084392E">
        <w:rPr>
          <w:rFonts w:ascii="Times New Roman" w:hAnsi="Times New Roman" w:cs="Times New Roman"/>
          <w:sz w:val="24"/>
          <w:szCs w:val="24"/>
        </w:rPr>
        <w:t>. В с</w:t>
      </w:r>
      <w:r w:rsidR="00F656EE" w:rsidRPr="0084392E">
        <w:rPr>
          <w:rFonts w:ascii="Times New Roman" w:hAnsi="Times New Roman" w:cs="Times New Roman"/>
          <w:sz w:val="24"/>
          <w:szCs w:val="24"/>
        </w:rPr>
        <w:t>татью 8 дополнить пунктами</w:t>
      </w:r>
      <w:r w:rsidRPr="0084392E">
        <w:rPr>
          <w:rFonts w:ascii="Times New Roman" w:hAnsi="Times New Roman" w:cs="Times New Roman"/>
          <w:sz w:val="24"/>
          <w:szCs w:val="24"/>
        </w:rPr>
        <w:t xml:space="preserve"> 3.1, 3.2 следующего содержания:</w:t>
      </w:r>
    </w:p>
    <w:p w:rsidR="00991313" w:rsidRPr="0084392E" w:rsidRDefault="00991313" w:rsidP="00FA6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2E">
        <w:rPr>
          <w:rFonts w:ascii="Times New Roman" w:hAnsi="Times New Roman" w:cs="Times New Roman"/>
          <w:sz w:val="24"/>
          <w:szCs w:val="24"/>
        </w:rPr>
        <w:t xml:space="preserve">«3.1. </w:t>
      </w:r>
      <w:proofErr w:type="gramStart"/>
      <w:r w:rsidRPr="0084392E"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84392E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84392E"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4392E">
        <w:rPr>
          <w:rFonts w:ascii="Times New Roman" w:hAnsi="Times New Roman" w:cs="Times New Roman"/>
          <w:sz w:val="24"/>
          <w:szCs w:val="24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91313" w:rsidRPr="0084392E" w:rsidRDefault="00991313" w:rsidP="00FA6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2E">
        <w:rPr>
          <w:rFonts w:ascii="Times New Roman" w:hAnsi="Times New Roman" w:cs="Times New Roman"/>
          <w:sz w:val="24"/>
          <w:szCs w:val="24"/>
        </w:rPr>
        <w:t>3.2.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</w:t>
      </w:r>
      <w:r w:rsidR="004D616E" w:rsidRPr="0084392E">
        <w:rPr>
          <w:rFonts w:ascii="Times New Roman" w:hAnsi="Times New Roman" w:cs="Times New Roman"/>
          <w:sz w:val="24"/>
          <w:szCs w:val="24"/>
        </w:rPr>
        <w:t>циях, шествиях и пикетированиях</w:t>
      </w:r>
      <w:proofErr w:type="gramStart"/>
      <w:r w:rsidR="004D616E" w:rsidRPr="0084392E">
        <w:rPr>
          <w:rFonts w:ascii="Times New Roman" w:hAnsi="Times New Roman" w:cs="Times New Roman"/>
          <w:sz w:val="24"/>
          <w:szCs w:val="24"/>
        </w:rPr>
        <w:t>.</w:t>
      </w:r>
      <w:r w:rsidRPr="0084392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87397" w:rsidRPr="0084392E" w:rsidRDefault="00487397" w:rsidP="00FA6388">
      <w:pPr>
        <w:tabs>
          <w:tab w:val="left" w:pos="7080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4392E">
        <w:rPr>
          <w:rFonts w:ascii="Times New Roman" w:hAnsi="Times New Roman"/>
          <w:sz w:val="24"/>
          <w:szCs w:val="24"/>
        </w:rPr>
        <w:t xml:space="preserve">1.3. </w:t>
      </w:r>
      <w:r w:rsidR="008508DC" w:rsidRPr="0084392E">
        <w:rPr>
          <w:rFonts w:ascii="Times New Roman" w:hAnsi="Times New Roman"/>
          <w:color w:val="000000"/>
          <w:sz w:val="24"/>
          <w:szCs w:val="24"/>
        </w:rPr>
        <w:t>В статье 17:</w:t>
      </w:r>
    </w:p>
    <w:p w:rsidR="00EC684A" w:rsidRPr="0084392E" w:rsidRDefault="00F656EE" w:rsidP="00FA6388">
      <w:pPr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4392E">
        <w:rPr>
          <w:rFonts w:ascii="Times New Roman" w:hAnsi="Times New Roman"/>
          <w:color w:val="000000"/>
          <w:sz w:val="24"/>
          <w:szCs w:val="24"/>
        </w:rPr>
        <w:t>а) Часть 3 изложить в новой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 редакции: </w:t>
      </w:r>
    </w:p>
    <w:p w:rsidR="00EC684A" w:rsidRPr="0084392E" w:rsidRDefault="00DC7D77" w:rsidP="00FA6388">
      <w:pPr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4392E">
        <w:rPr>
          <w:rFonts w:ascii="Times New Roman" w:hAnsi="Times New Roman"/>
          <w:color w:val="000000"/>
          <w:sz w:val="24"/>
          <w:szCs w:val="24"/>
        </w:rPr>
        <w:t>«</w:t>
      </w:r>
      <w:r w:rsidR="00F656EE" w:rsidRPr="0084392E">
        <w:rPr>
          <w:rFonts w:ascii="Times New Roman" w:hAnsi="Times New Roman"/>
          <w:color w:val="000000"/>
          <w:sz w:val="24"/>
          <w:szCs w:val="24"/>
        </w:rPr>
        <w:t>3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.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Федеральным </w:t>
      </w:r>
      <w:hyperlink r:id="rId6" w:history="1">
        <w:r w:rsidR="00EC684A" w:rsidRPr="0084392E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proofErr w:type="gramStart"/>
      <w:r w:rsidR="00EC684A" w:rsidRPr="0084392E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EC684A" w:rsidRPr="0084392E" w:rsidRDefault="00EC684A" w:rsidP="00FA6388">
      <w:pPr>
        <w:tabs>
          <w:tab w:val="left" w:pos="7080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4392E">
        <w:rPr>
          <w:rFonts w:ascii="Times New Roman" w:hAnsi="Times New Roman"/>
          <w:color w:val="000000"/>
          <w:sz w:val="24"/>
          <w:szCs w:val="24"/>
        </w:rPr>
        <w:t>б)</w:t>
      </w:r>
      <w:r w:rsidR="00DC7D77" w:rsidRPr="0084392E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84392E">
        <w:rPr>
          <w:rFonts w:ascii="Times New Roman" w:hAnsi="Times New Roman"/>
          <w:color w:val="000000"/>
          <w:sz w:val="24"/>
          <w:szCs w:val="24"/>
        </w:rPr>
        <w:t xml:space="preserve">ополнить частями  </w:t>
      </w:r>
      <w:r w:rsidR="000F7F25" w:rsidRPr="0084392E">
        <w:rPr>
          <w:rFonts w:ascii="Times New Roman" w:hAnsi="Times New Roman"/>
          <w:color w:val="000000"/>
          <w:sz w:val="24"/>
          <w:szCs w:val="24"/>
        </w:rPr>
        <w:t>4</w:t>
      </w:r>
      <w:r w:rsidRPr="0084392E">
        <w:rPr>
          <w:rFonts w:ascii="Times New Roman" w:hAnsi="Times New Roman"/>
          <w:color w:val="000000"/>
          <w:sz w:val="24"/>
          <w:szCs w:val="24"/>
        </w:rPr>
        <w:t>-</w:t>
      </w:r>
      <w:r w:rsidR="000F7F25" w:rsidRPr="0084392E">
        <w:rPr>
          <w:rFonts w:ascii="Times New Roman" w:hAnsi="Times New Roman"/>
          <w:color w:val="000000"/>
          <w:sz w:val="24"/>
          <w:szCs w:val="24"/>
        </w:rPr>
        <w:t>8</w:t>
      </w:r>
      <w:r w:rsidRPr="0084392E">
        <w:rPr>
          <w:rFonts w:ascii="Times New Roman" w:hAnsi="Times New Roman"/>
          <w:color w:val="000000"/>
          <w:sz w:val="24"/>
          <w:szCs w:val="24"/>
        </w:rPr>
        <w:t xml:space="preserve">  следующего содержания: </w:t>
      </w:r>
    </w:p>
    <w:p w:rsidR="00AD7E81" w:rsidRPr="0084392E" w:rsidRDefault="000F7F25" w:rsidP="00FA63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4392E">
        <w:rPr>
          <w:rFonts w:ascii="Times New Roman" w:hAnsi="Times New Roman"/>
          <w:color w:val="000000"/>
          <w:sz w:val="24"/>
          <w:szCs w:val="24"/>
        </w:rPr>
        <w:t>«4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>.</w:t>
      </w:r>
      <w:bookmarkStart w:id="1" w:name="sub_12102"/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 Депутат, осуществляющий свои полномочия на постоянной основе, не вправе:</w:t>
      </w:r>
      <w:bookmarkStart w:id="2" w:name="dst116"/>
      <w:bookmarkStart w:id="3" w:name="dst117"/>
      <w:bookmarkEnd w:id="2"/>
      <w:bookmarkEnd w:id="3"/>
    </w:p>
    <w:p w:rsidR="00274286" w:rsidRPr="0084392E" w:rsidRDefault="00274286" w:rsidP="00FA6388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84392E">
        <w:rPr>
          <w:rFonts w:ascii="Times New Roman" w:hAnsi="Times New Roman"/>
          <w:sz w:val="24"/>
          <w:szCs w:val="24"/>
        </w:rPr>
        <w:t>1) замещать другие должности в органах местного самоуправления;</w:t>
      </w:r>
    </w:p>
    <w:p w:rsidR="00EC684A" w:rsidRPr="0084392E" w:rsidRDefault="00062245" w:rsidP="00FA638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21032"/>
      <w:bookmarkEnd w:id="1"/>
      <w:proofErr w:type="gramStart"/>
      <w:r w:rsidRPr="0084392E">
        <w:rPr>
          <w:rFonts w:ascii="Times New Roman" w:hAnsi="Times New Roman"/>
          <w:sz w:val="24"/>
          <w:szCs w:val="24"/>
        </w:rPr>
        <w:t>2</w:t>
      </w:r>
      <w:r w:rsidR="00EC684A" w:rsidRPr="0084392E">
        <w:rPr>
          <w:rFonts w:ascii="Times New Roman" w:hAnsi="Times New Roman"/>
          <w:sz w:val="24"/>
          <w:szCs w:val="24"/>
        </w:rPr>
        <w:t>)</w:t>
      </w:r>
      <w:r w:rsidR="00EC684A" w:rsidRPr="0084392E">
        <w:rPr>
          <w:rFonts w:ascii="Times New Roman" w:hAnsi="Times New Roman"/>
          <w:sz w:val="24"/>
          <w:szCs w:val="24"/>
          <w:shd w:val="clear" w:color="auto" w:fill="FFFFFF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EC684A" w:rsidRPr="0084392E">
        <w:rPr>
          <w:rFonts w:ascii="Times New Roman" w:hAnsi="Times New Roman"/>
          <w:sz w:val="24"/>
          <w:szCs w:val="24"/>
          <w:shd w:val="clear" w:color="auto" w:fill="FFFFFF"/>
        </w:rPr>
        <w:t xml:space="preserve">, предусмотренных федеральными законами, и случаев, если участие в </w:t>
      </w:r>
      <w:proofErr w:type="gramStart"/>
      <w:r w:rsidR="00EC684A" w:rsidRPr="0084392E">
        <w:rPr>
          <w:rFonts w:ascii="Times New Roman" w:hAnsi="Times New Roman"/>
          <w:sz w:val="24"/>
          <w:szCs w:val="24"/>
          <w:shd w:val="clear" w:color="auto" w:fill="FFFFFF"/>
        </w:rPr>
        <w:t>управлении</w:t>
      </w:r>
      <w:proofErr w:type="gramEnd"/>
      <w:r w:rsidR="00EC684A" w:rsidRPr="0084392E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организацией осуществляется в соответствии с законодательством Российской Федерации от имени органа местного самоуправления</w:t>
      </w:r>
      <w:r w:rsidR="00EC684A" w:rsidRPr="0084392E">
        <w:rPr>
          <w:rFonts w:ascii="Times New Roman" w:hAnsi="Times New Roman"/>
          <w:sz w:val="24"/>
          <w:szCs w:val="24"/>
        </w:rPr>
        <w:t>;</w:t>
      </w:r>
    </w:p>
    <w:p w:rsidR="00EC684A" w:rsidRPr="0084392E" w:rsidRDefault="00062245" w:rsidP="00FA638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21033"/>
      <w:bookmarkEnd w:id="4"/>
      <w:r w:rsidRPr="0084392E">
        <w:rPr>
          <w:rFonts w:ascii="Times New Roman" w:hAnsi="Times New Roman"/>
          <w:sz w:val="24"/>
          <w:szCs w:val="24"/>
        </w:rPr>
        <w:t>3</w:t>
      </w:r>
      <w:r w:rsidR="00EC684A" w:rsidRPr="0084392E">
        <w:rPr>
          <w:rFonts w:ascii="Times New Roman" w:hAnsi="Times New Roman"/>
          <w:sz w:val="24"/>
          <w:szCs w:val="24"/>
        </w:rPr>
        <w:t>)</w:t>
      </w:r>
      <w:r w:rsidR="00382C0A" w:rsidRPr="0084392E">
        <w:rPr>
          <w:rFonts w:ascii="Times New Roman" w:hAnsi="Times New Roman"/>
          <w:sz w:val="24"/>
          <w:szCs w:val="24"/>
        </w:rPr>
        <w:t xml:space="preserve"> </w:t>
      </w:r>
      <w:r w:rsidR="00EC684A" w:rsidRPr="0084392E">
        <w:rPr>
          <w:rFonts w:ascii="Times New Roman" w:hAnsi="Times New Roman"/>
          <w:sz w:val="24"/>
          <w:szCs w:val="24"/>
        </w:rPr>
        <w:t xml:space="preserve">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="00EC684A" w:rsidRPr="0084392E">
        <w:rPr>
          <w:rFonts w:ascii="Times New Roman" w:hAnsi="Times New Roman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EC684A" w:rsidRPr="0084392E" w:rsidRDefault="00062245" w:rsidP="00FA6388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21034"/>
      <w:bookmarkEnd w:id="5"/>
      <w:r w:rsidRPr="0084392E">
        <w:rPr>
          <w:rFonts w:ascii="Times New Roman" w:hAnsi="Times New Roman"/>
          <w:sz w:val="24"/>
          <w:szCs w:val="24"/>
        </w:rPr>
        <w:t>4</w:t>
      </w:r>
      <w:r w:rsidR="00EC684A" w:rsidRPr="0084392E">
        <w:rPr>
          <w:rFonts w:ascii="Times New Roman" w:hAnsi="Times New Roman"/>
          <w:sz w:val="24"/>
          <w:szCs w:val="24"/>
        </w:rPr>
        <w:t>) быть поверенными или иными представителями по делам третьих лиц в органах местного самоуправления, если иное не предусмотрено федеральными законами;</w:t>
      </w:r>
    </w:p>
    <w:p w:rsidR="00EC684A" w:rsidRPr="0084392E" w:rsidRDefault="00062245" w:rsidP="00FA6388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sub_121035"/>
      <w:bookmarkEnd w:id="6"/>
      <w:r w:rsidRPr="0084392E">
        <w:rPr>
          <w:rFonts w:ascii="Times New Roman" w:hAnsi="Times New Roman"/>
          <w:sz w:val="24"/>
          <w:szCs w:val="24"/>
        </w:rPr>
        <w:t>5</w:t>
      </w:r>
      <w:r w:rsidR="00EC684A" w:rsidRPr="0084392E">
        <w:rPr>
          <w:rFonts w:ascii="Times New Roman" w:hAnsi="Times New Roman"/>
          <w:sz w:val="24"/>
          <w:szCs w:val="24"/>
        </w:rPr>
        <w:t xml:space="preserve">) использовать в неслужебных </w:t>
      </w:r>
      <w:proofErr w:type="gramStart"/>
      <w:r w:rsidR="00EC684A" w:rsidRPr="0084392E">
        <w:rPr>
          <w:rFonts w:ascii="Times New Roman" w:hAnsi="Times New Roman"/>
          <w:sz w:val="24"/>
          <w:szCs w:val="24"/>
        </w:rPr>
        <w:t>целях</w:t>
      </w:r>
      <w:proofErr w:type="gramEnd"/>
      <w:r w:rsidR="00EC684A" w:rsidRPr="0084392E">
        <w:rPr>
          <w:rFonts w:ascii="Times New Roman" w:hAnsi="Times New Roman"/>
          <w:sz w:val="24"/>
          <w:szCs w:val="24"/>
        </w:rPr>
        <w:t xml:space="preserve"> информацию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>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EC684A" w:rsidRPr="0084392E" w:rsidRDefault="00062245" w:rsidP="00FA6388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sub_121036"/>
      <w:bookmarkEnd w:id="7"/>
      <w:r w:rsidRPr="0084392E">
        <w:rPr>
          <w:rFonts w:ascii="Times New Roman" w:hAnsi="Times New Roman"/>
          <w:color w:val="000000"/>
          <w:sz w:val="24"/>
          <w:szCs w:val="24"/>
        </w:rPr>
        <w:t>6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) получать гонорары за публикации и выступления в </w:t>
      </w:r>
      <w:proofErr w:type="gramStart"/>
      <w:r w:rsidR="00EC684A" w:rsidRPr="0084392E">
        <w:rPr>
          <w:rFonts w:ascii="Times New Roman" w:hAnsi="Times New Roman"/>
          <w:color w:val="000000"/>
          <w:sz w:val="24"/>
          <w:szCs w:val="24"/>
        </w:rPr>
        <w:t>качестве</w:t>
      </w:r>
      <w:proofErr w:type="gramEnd"/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 лица, за</w:t>
      </w:r>
      <w:r w:rsidR="009D4AA9" w:rsidRPr="0084392E">
        <w:rPr>
          <w:rFonts w:ascii="Times New Roman" w:hAnsi="Times New Roman"/>
          <w:color w:val="000000"/>
          <w:sz w:val="24"/>
          <w:szCs w:val="24"/>
        </w:rPr>
        <w:t>мещающего должность Главы сельского поселения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>;</w:t>
      </w:r>
    </w:p>
    <w:p w:rsidR="00EC684A" w:rsidRPr="0084392E" w:rsidRDefault="00062245" w:rsidP="00FA6388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121037"/>
      <w:bookmarkEnd w:id="8"/>
      <w:r w:rsidRPr="0084392E">
        <w:rPr>
          <w:rFonts w:ascii="Times New Roman" w:hAnsi="Times New Roman"/>
          <w:color w:val="000000"/>
          <w:sz w:val="24"/>
          <w:szCs w:val="24"/>
        </w:rPr>
        <w:t>7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>) получать в связи с выполнением должностных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</w:t>
      </w:r>
      <w:r w:rsidR="009D4AA9" w:rsidRPr="0084392E">
        <w:rPr>
          <w:rFonts w:ascii="Times New Roman" w:hAnsi="Times New Roman"/>
          <w:color w:val="000000"/>
          <w:sz w:val="24"/>
          <w:szCs w:val="24"/>
        </w:rPr>
        <w:t>ю сельского поселения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 и передаются по акту в соответствующий м</w:t>
      </w:r>
      <w:r w:rsidR="009D4AA9" w:rsidRPr="0084392E">
        <w:rPr>
          <w:rFonts w:ascii="Times New Roman" w:hAnsi="Times New Roman"/>
          <w:color w:val="000000"/>
          <w:sz w:val="24"/>
          <w:szCs w:val="24"/>
        </w:rPr>
        <w:t>униципальный орган. Глава сельского поселения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>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EC684A" w:rsidRPr="0084392E" w:rsidRDefault="00062245" w:rsidP="00FA6388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21038"/>
      <w:bookmarkEnd w:id="9"/>
      <w:r w:rsidRPr="0084392E">
        <w:rPr>
          <w:rFonts w:ascii="Times New Roman" w:hAnsi="Times New Roman"/>
          <w:color w:val="000000"/>
          <w:sz w:val="24"/>
          <w:szCs w:val="24"/>
        </w:rPr>
        <w:t>8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>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EC684A" w:rsidRPr="0084392E" w:rsidRDefault="00062245" w:rsidP="00FA6388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21039"/>
      <w:bookmarkEnd w:id="10"/>
      <w:r w:rsidRPr="0084392E">
        <w:rPr>
          <w:rFonts w:ascii="Times New Roman" w:hAnsi="Times New Roman"/>
          <w:color w:val="000000"/>
          <w:sz w:val="24"/>
          <w:szCs w:val="24"/>
        </w:rPr>
        <w:t>9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>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</w:t>
      </w:r>
      <w:r w:rsidR="009D4AA9" w:rsidRPr="0084392E">
        <w:rPr>
          <w:rFonts w:ascii="Times New Roman" w:hAnsi="Times New Roman"/>
          <w:color w:val="000000"/>
          <w:sz w:val="24"/>
          <w:szCs w:val="24"/>
        </w:rPr>
        <w:t>рации, по договоренностям сельского поселения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 с государственными или муниципальными органами иностранных государств, международными или иностранными организациями;</w:t>
      </w:r>
    </w:p>
    <w:p w:rsidR="00EC684A" w:rsidRPr="0084392E" w:rsidRDefault="00062245" w:rsidP="00FA6388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sub_1210310"/>
      <w:bookmarkEnd w:id="11"/>
      <w:proofErr w:type="gramStart"/>
      <w:r w:rsidRPr="0084392E">
        <w:rPr>
          <w:rFonts w:ascii="Times New Roman" w:hAnsi="Times New Roman"/>
          <w:color w:val="000000"/>
          <w:sz w:val="24"/>
          <w:szCs w:val="24"/>
        </w:rPr>
        <w:t>10</w:t>
      </w:r>
      <w:r w:rsidR="00EC684A" w:rsidRPr="0084392E">
        <w:rPr>
          <w:rFonts w:ascii="Times New Roman" w:hAnsi="Times New Roman"/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EC684A" w:rsidRPr="0084392E" w:rsidRDefault="00062245" w:rsidP="00FA6388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sub_1210311"/>
      <w:bookmarkEnd w:id="12"/>
      <w:r w:rsidRPr="0084392E">
        <w:rPr>
          <w:rFonts w:ascii="Times New Roman" w:hAnsi="Times New Roman"/>
          <w:color w:val="000000"/>
          <w:sz w:val="24"/>
          <w:szCs w:val="24"/>
        </w:rPr>
        <w:lastRenderedPageBreak/>
        <w:t>11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) разглашать или использовать в </w:t>
      </w:r>
      <w:proofErr w:type="gramStart"/>
      <w:r w:rsidR="00EC684A" w:rsidRPr="0084392E">
        <w:rPr>
          <w:rFonts w:ascii="Times New Roman" w:hAnsi="Times New Roman"/>
          <w:color w:val="000000"/>
          <w:sz w:val="24"/>
          <w:szCs w:val="24"/>
        </w:rPr>
        <w:t>целях</w:t>
      </w:r>
      <w:proofErr w:type="gramEnd"/>
      <w:r w:rsidR="00EC684A" w:rsidRPr="0084392E">
        <w:rPr>
          <w:rFonts w:ascii="Times New Roman" w:hAnsi="Times New Roman"/>
          <w:color w:val="000000"/>
          <w:sz w:val="24"/>
          <w:szCs w:val="24"/>
        </w:rPr>
        <w:t>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EC684A" w:rsidRPr="0084392E" w:rsidRDefault="000F7F25" w:rsidP="00FA6388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sub_12104"/>
      <w:bookmarkEnd w:id="13"/>
      <w:r w:rsidRPr="0084392E">
        <w:rPr>
          <w:rFonts w:ascii="Times New Roman" w:hAnsi="Times New Roman"/>
          <w:color w:val="000000"/>
          <w:sz w:val="24"/>
          <w:szCs w:val="24"/>
        </w:rPr>
        <w:t>5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>. Депутат, осуществляющий свои полномочия на постоянной основе, обязан представлять:</w:t>
      </w:r>
    </w:p>
    <w:p w:rsidR="00EC684A" w:rsidRPr="0084392E" w:rsidRDefault="00EC684A" w:rsidP="00FA6388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92E">
        <w:rPr>
          <w:rFonts w:ascii="Times New Roman" w:hAnsi="Times New Roman"/>
          <w:color w:val="000000"/>
          <w:sz w:val="24"/>
          <w:szCs w:val="24"/>
        </w:rPr>
        <w:t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детей;</w:t>
      </w:r>
    </w:p>
    <w:p w:rsidR="00EC684A" w:rsidRPr="0084392E" w:rsidRDefault="00EC684A" w:rsidP="00FA638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4392E">
        <w:rPr>
          <w:rFonts w:ascii="Times New Roman" w:hAnsi="Times New Roman"/>
          <w:color w:val="000000"/>
          <w:sz w:val="24"/>
          <w:szCs w:val="24"/>
        </w:rPr>
        <w:t>-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</w:t>
      </w:r>
      <w:proofErr w:type="gramEnd"/>
      <w:r w:rsidRPr="0084392E">
        <w:rPr>
          <w:rFonts w:ascii="Times New Roman" w:hAnsi="Times New Roman"/>
          <w:color w:val="000000"/>
          <w:sz w:val="24"/>
          <w:szCs w:val="24"/>
        </w:rPr>
        <w:t xml:space="preserve"> средств, за счет которых совершена сделка.</w:t>
      </w:r>
    </w:p>
    <w:p w:rsidR="00EC684A" w:rsidRPr="0084392E" w:rsidRDefault="00EC684A" w:rsidP="00FA638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92E">
        <w:rPr>
          <w:rFonts w:ascii="Times New Roman" w:hAnsi="Times New Roman"/>
          <w:color w:val="000000"/>
          <w:sz w:val="24"/>
          <w:szCs w:val="24"/>
        </w:rPr>
        <w:t>Сведения, указанные в настоящей части, представляются в порядке, установленном законом Республики Татарстан, если иное не предусмотрено федеральным законодательством.</w:t>
      </w:r>
    </w:p>
    <w:p w:rsidR="00EC684A" w:rsidRPr="0084392E" w:rsidRDefault="000F7F25" w:rsidP="00FA6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2E">
        <w:rPr>
          <w:rFonts w:ascii="Times New Roman" w:hAnsi="Times New Roman" w:cs="Times New Roman"/>
          <w:sz w:val="24"/>
          <w:szCs w:val="24"/>
        </w:rPr>
        <w:t>5</w:t>
      </w:r>
      <w:r w:rsidR="00EC684A" w:rsidRPr="0084392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C684A" w:rsidRPr="0084392E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Президента Республики Татарстан (руководителя высшего исполнительного органа государственной власти Республики Татарстан) в порядке, установленном законом Республики Татарстан.</w:t>
      </w:r>
      <w:proofErr w:type="gramEnd"/>
    </w:p>
    <w:p w:rsidR="00EC684A" w:rsidRPr="0084392E" w:rsidRDefault="000F7F25" w:rsidP="00FA6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2E">
        <w:rPr>
          <w:rFonts w:ascii="Times New Roman" w:hAnsi="Times New Roman" w:cs="Times New Roman"/>
          <w:sz w:val="24"/>
          <w:szCs w:val="24"/>
        </w:rPr>
        <w:t>5</w:t>
      </w:r>
      <w:r w:rsidR="00EC684A" w:rsidRPr="0084392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C684A" w:rsidRPr="0084392E">
        <w:rPr>
          <w:rFonts w:ascii="Times New Roman" w:hAnsi="Times New Roman" w:cs="Times New Roman"/>
          <w:sz w:val="24"/>
          <w:szCs w:val="24"/>
        </w:rPr>
        <w:t>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="00EC684A" w:rsidRPr="00843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684A" w:rsidRPr="0084392E">
        <w:rPr>
          <w:rFonts w:ascii="Times New Roman" w:hAnsi="Times New Roman" w:cs="Times New Roman"/>
          <w:sz w:val="24"/>
          <w:szCs w:val="24"/>
        </w:rPr>
        <w:t>года №79-ФЗ 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 Республики Татарстан (руководитель высшего исполнительного органа государственной власти Республики Татарстан) обращается с заявлением о досрочном прекращении полномочий депутата, члена выборного органа местного самоуправления, выборного должностного</w:t>
      </w:r>
      <w:proofErr w:type="gramEnd"/>
      <w:r w:rsidR="00EC684A" w:rsidRPr="0084392E">
        <w:rPr>
          <w:rFonts w:ascii="Times New Roman" w:hAnsi="Times New Roman" w:cs="Times New Roman"/>
          <w:sz w:val="24"/>
          <w:szCs w:val="24"/>
        </w:rPr>
        <w:t xml:space="preserve">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EC684A" w:rsidRPr="0084392E" w:rsidRDefault="000F7F25" w:rsidP="00FA638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92E">
        <w:rPr>
          <w:rFonts w:ascii="Times New Roman" w:hAnsi="Times New Roman"/>
          <w:sz w:val="24"/>
          <w:szCs w:val="24"/>
        </w:rPr>
        <w:t>5</w:t>
      </w:r>
      <w:r w:rsidR="00EC684A" w:rsidRPr="0084392E">
        <w:rPr>
          <w:rFonts w:ascii="Times New Roman" w:hAnsi="Times New Roman"/>
          <w:sz w:val="24"/>
          <w:szCs w:val="24"/>
        </w:rPr>
        <w:t>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EC684A" w:rsidRPr="0084392E" w:rsidRDefault="000F7F25" w:rsidP="00FA638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92E">
        <w:rPr>
          <w:rFonts w:ascii="Times New Roman" w:hAnsi="Times New Roman"/>
          <w:color w:val="000000"/>
          <w:sz w:val="24"/>
          <w:szCs w:val="24"/>
        </w:rPr>
        <w:t>6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>. В случае</w:t>
      </w:r>
      <w:proofErr w:type="gramStart"/>
      <w:r w:rsidR="00EC684A" w:rsidRPr="0084392E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 если владение депутатом, осуществляющим свои полномочия на постоянной основе, ценными бумагами, акциями (долями участия, паями в уставных (складочных) капиталах организаций) приводит или может привести к конфликту интересов,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EC684A" w:rsidRPr="0084392E" w:rsidRDefault="000F7F25" w:rsidP="00FA6388">
      <w:pPr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sub_12105"/>
      <w:bookmarkEnd w:id="14"/>
      <w:r w:rsidRPr="0084392E">
        <w:rPr>
          <w:rFonts w:ascii="Times New Roman" w:hAnsi="Times New Roman"/>
          <w:color w:val="000000"/>
          <w:sz w:val="24"/>
          <w:szCs w:val="24"/>
        </w:rPr>
        <w:t>7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. Депутаты, осуществляющие свои полномочия на постоянной основе, нарушившие запреты, ограничения и обязанности, установленные </w:t>
      </w:r>
      <w:r w:rsidR="00DC7D77" w:rsidRPr="0084392E">
        <w:rPr>
          <w:rFonts w:ascii="Times New Roman" w:hAnsi="Times New Roman"/>
          <w:color w:val="000000"/>
          <w:sz w:val="24"/>
          <w:szCs w:val="24"/>
        </w:rPr>
        <w:t xml:space="preserve">частями </w:t>
      </w:r>
      <w:r w:rsidR="00E64825" w:rsidRPr="0084392E">
        <w:rPr>
          <w:rFonts w:ascii="Times New Roman" w:hAnsi="Times New Roman"/>
          <w:color w:val="000000"/>
          <w:sz w:val="24"/>
          <w:szCs w:val="24"/>
        </w:rPr>
        <w:t>2-6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bookmarkEnd w:id="15"/>
    <w:p w:rsidR="00EC684A" w:rsidRPr="0084392E" w:rsidRDefault="000F7F25" w:rsidP="00FA638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92E">
        <w:rPr>
          <w:rFonts w:ascii="Times New Roman" w:hAnsi="Times New Roman"/>
          <w:color w:val="000000"/>
          <w:sz w:val="24"/>
          <w:szCs w:val="24"/>
        </w:rPr>
        <w:t>8</w:t>
      </w:r>
      <w:r w:rsidR="00EC684A" w:rsidRPr="0084392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EC684A" w:rsidRPr="0084392E">
        <w:rPr>
          <w:rFonts w:ascii="Times New Roman" w:hAnsi="Times New Roman"/>
          <w:sz w:val="24"/>
          <w:szCs w:val="24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 2008 года №273-ФЗ «О противодействии </w:t>
      </w:r>
      <w:r w:rsidR="00EC684A" w:rsidRPr="0084392E">
        <w:rPr>
          <w:rFonts w:ascii="Times New Roman" w:hAnsi="Times New Roman"/>
          <w:sz w:val="24"/>
          <w:szCs w:val="24"/>
        </w:rPr>
        <w:lastRenderedPageBreak/>
        <w:t>коррупции», Федеральным з</w:t>
      </w:r>
      <w:r w:rsidR="00DC7D77" w:rsidRPr="0084392E">
        <w:rPr>
          <w:rFonts w:ascii="Times New Roman" w:hAnsi="Times New Roman"/>
          <w:sz w:val="24"/>
          <w:szCs w:val="24"/>
        </w:rPr>
        <w:t xml:space="preserve">аконом </w:t>
      </w:r>
      <w:r w:rsidR="00EC684A" w:rsidRPr="0084392E">
        <w:rPr>
          <w:rFonts w:ascii="Times New Roman" w:hAnsi="Times New Roman"/>
          <w:sz w:val="24"/>
          <w:szCs w:val="24"/>
        </w:rPr>
        <w:t>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</w:t>
      </w:r>
      <w:proofErr w:type="gramEnd"/>
      <w:r w:rsidR="00EC684A" w:rsidRPr="0084392E">
        <w:rPr>
          <w:rFonts w:ascii="Times New Roman" w:hAnsi="Times New Roman"/>
          <w:sz w:val="24"/>
          <w:szCs w:val="24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274286" w:rsidRPr="0084392E">
        <w:rPr>
          <w:rFonts w:ascii="Times New Roman" w:hAnsi="Times New Roman"/>
          <w:sz w:val="24"/>
          <w:szCs w:val="24"/>
        </w:rPr>
        <w:t>.»</w:t>
      </w:r>
      <w:r w:rsidR="00C163E5" w:rsidRPr="0084392E">
        <w:rPr>
          <w:rFonts w:ascii="Times New Roman" w:hAnsi="Times New Roman"/>
          <w:sz w:val="24"/>
          <w:szCs w:val="24"/>
        </w:rPr>
        <w:t>;</w:t>
      </w:r>
      <w:proofErr w:type="gramEnd"/>
    </w:p>
    <w:p w:rsidR="00F656EE" w:rsidRPr="0084392E" w:rsidRDefault="00F656EE" w:rsidP="00FA6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2E">
        <w:rPr>
          <w:rFonts w:ascii="Times New Roman" w:hAnsi="Times New Roman" w:cs="Times New Roman"/>
          <w:sz w:val="24"/>
          <w:szCs w:val="24"/>
        </w:rPr>
        <w:t>1.4.</w:t>
      </w:r>
      <w:r w:rsidR="00201A95" w:rsidRPr="0084392E">
        <w:rPr>
          <w:rFonts w:ascii="Times New Roman" w:hAnsi="Times New Roman" w:cs="Times New Roman"/>
          <w:sz w:val="24"/>
          <w:szCs w:val="24"/>
        </w:rPr>
        <w:t>С</w:t>
      </w:r>
      <w:r w:rsidRPr="0084392E">
        <w:rPr>
          <w:rFonts w:ascii="Times New Roman" w:hAnsi="Times New Roman" w:cs="Times New Roman"/>
          <w:sz w:val="24"/>
          <w:szCs w:val="24"/>
        </w:rPr>
        <w:t>татью 19 дополнить частью 4 следующего содержания:</w:t>
      </w:r>
    </w:p>
    <w:p w:rsidR="00F656EE" w:rsidRPr="0084392E" w:rsidRDefault="00F656EE" w:rsidP="00FA63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92E">
        <w:rPr>
          <w:rFonts w:ascii="Times New Roman" w:hAnsi="Times New Roman" w:cs="Times New Roman"/>
          <w:sz w:val="24"/>
          <w:szCs w:val="24"/>
        </w:rPr>
        <w:t>«4.Органы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84392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460BD" w:rsidRPr="0084392E" w:rsidRDefault="00201A95" w:rsidP="00FA63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84392E">
        <w:rPr>
          <w:rFonts w:ascii="Times New Roman" w:hAnsi="Times New Roman"/>
          <w:sz w:val="24"/>
          <w:szCs w:val="24"/>
        </w:rPr>
        <w:t>2</w:t>
      </w:r>
      <w:r w:rsidR="00A460BD" w:rsidRPr="0084392E">
        <w:rPr>
          <w:rFonts w:ascii="Times New Roman" w:hAnsi="Times New Roman"/>
          <w:sz w:val="24"/>
          <w:szCs w:val="24"/>
        </w:rPr>
        <w:t>.</w:t>
      </w:r>
      <w:r w:rsidR="008439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042C" w:rsidRPr="0084392E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43042C" w:rsidRPr="0084392E">
        <w:rPr>
          <w:rFonts w:ascii="Times New Roman" w:hAnsi="Times New Roman"/>
          <w:sz w:val="24"/>
          <w:szCs w:val="24"/>
        </w:rPr>
        <w:t xml:space="preserve"> настоящее решение на официальном сайте Тукаевского муниципального района и на официальном портале правовой информации Республика Татарстан.</w:t>
      </w:r>
    </w:p>
    <w:p w:rsidR="000D5598" w:rsidRPr="0084392E" w:rsidRDefault="00201A95" w:rsidP="00FA63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4392E">
        <w:rPr>
          <w:rFonts w:ascii="Times New Roman" w:hAnsi="Times New Roman"/>
          <w:sz w:val="24"/>
          <w:szCs w:val="24"/>
        </w:rPr>
        <w:t>3</w:t>
      </w:r>
      <w:r w:rsidR="000D5598" w:rsidRPr="0084392E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</w:t>
      </w:r>
      <w:r w:rsidR="00C163E5" w:rsidRPr="0084392E">
        <w:rPr>
          <w:rFonts w:ascii="Times New Roman" w:hAnsi="Times New Roman"/>
          <w:sz w:val="24"/>
          <w:szCs w:val="24"/>
        </w:rPr>
        <w:t xml:space="preserve">его официального </w:t>
      </w:r>
      <w:r w:rsidRPr="0084392E">
        <w:rPr>
          <w:rFonts w:ascii="Times New Roman" w:hAnsi="Times New Roman"/>
          <w:sz w:val="24"/>
          <w:szCs w:val="24"/>
        </w:rPr>
        <w:t>обнародования</w:t>
      </w:r>
      <w:r w:rsidR="00C163E5" w:rsidRPr="0084392E">
        <w:rPr>
          <w:rFonts w:ascii="Times New Roman" w:hAnsi="Times New Roman"/>
          <w:sz w:val="24"/>
          <w:szCs w:val="24"/>
        </w:rPr>
        <w:t>.</w:t>
      </w:r>
    </w:p>
    <w:p w:rsidR="00C163E5" w:rsidRPr="0084392E" w:rsidRDefault="00C163E5" w:rsidP="0027428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3E5" w:rsidRPr="0084392E" w:rsidRDefault="00C163E5" w:rsidP="0027428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3E5" w:rsidRPr="0084392E" w:rsidRDefault="00C163E5" w:rsidP="0027428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3E5" w:rsidRPr="0084392E" w:rsidRDefault="00C163E5" w:rsidP="0027428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64" w:rsidRPr="0084392E" w:rsidRDefault="00BF2964" w:rsidP="00BF296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2682" w:rsidRPr="0084392E" w:rsidRDefault="00201A95" w:rsidP="00201A95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84392E">
        <w:rPr>
          <w:rFonts w:ascii="Times New Roman" w:hAnsi="Times New Roman"/>
          <w:sz w:val="24"/>
          <w:szCs w:val="24"/>
        </w:rPr>
        <w:t>И.</w:t>
      </w:r>
      <w:r w:rsidR="0084392E">
        <w:rPr>
          <w:rFonts w:ascii="Times New Roman" w:hAnsi="Times New Roman"/>
          <w:sz w:val="24"/>
          <w:szCs w:val="24"/>
        </w:rPr>
        <w:t>о</w:t>
      </w:r>
      <w:proofErr w:type="spellEnd"/>
      <w:r w:rsidRPr="0084392E">
        <w:rPr>
          <w:rFonts w:ascii="Times New Roman" w:hAnsi="Times New Roman"/>
          <w:sz w:val="24"/>
          <w:szCs w:val="24"/>
        </w:rPr>
        <w:t>.</w:t>
      </w:r>
      <w:r w:rsidR="0084392E">
        <w:rPr>
          <w:rFonts w:ascii="Times New Roman" w:hAnsi="Times New Roman"/>
          <w:sz w:val="24"/>
          <w:szCs w:val="24"/>
        </w:rPr>
        <w:t xml:space="preserve"> </w:t>
      </w:r>
      <w:r w:rsidR="00C11E2C" w:rsidRPr="0084392E">
        <w:rPr>
          <w:rFonts w:ascii="Times New Roman" w:hAnsi="Times New Roman"/>
          <w:sz w:val="24"/>
          <w:szCs w:val="24"/>
        </w:rPr>
        <w:t>Глав</w:t>
      </w:r>
      <w:r w:rsidRPr="0084392E">
        <w:rPr>
          <w:rFonts w:ascii="Times New Roman" w:hAnsi="Times New Roman"/>
          <w:sz w:val="24"/>
          <w:szCs w:val="24"/>
        </w:rPr>
        <w:t>ы</w:t>
      </w:r>
      <w:r w:rsidR="00C11E2C" w:rsidRPr="0084392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4392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C11E2C" w:rsidRPr="0084392E">
        <w:rPr>
          <w:rFonts w:ascii="Times New Roman" w:hAnsi="Times New Roman"/>
          <w:sz w:val="24"/>
          <w:szCs w:val="24"/>
        </w:rPr>
        <w:t xml:space="preserve"> </w:t>
      </w:r>
      <w:r w:rsidRPr="0084392E">
        <w:rPr>
          <w:rFonts w:ascii="Times New Roman" w:hAnsi="Times New Roman"/>
          <w:sz w:val="24"/>
          <w:szCs w:val="24"/>
        </w:rPr>
        <w:t>Р.И.</w:t>
      </w:r>
      <w:r w:rsidR="0084392E" w:rsidRPr="0084392E">
        <w:rPr>
          <w:rFonts w:ascii="Times New Roman" w:hAnsi="Times New Roman"/>
          <w:sz w:val="24"/>
          <w:szCs w:val="24"/>
        </w:rPr>
        <w:t xml:space="preserve"> </w:t>
      </w:r>
      <w:r w:rsidRPr="0084392E">
        <w:rPr>
          <w:rFonts w:ascii="Times New Roman" w:hAnsi="Times New Roman"/>
          <w:sz w:val="24"/>
          <w:szCs w:val="24"/>
        </w:rPr>
        <w:t>Закиров</w:t>
      </w:r>
    </w:p>
    <w:sectPr w:rsidR="00FE2682" w:rsidRPr="0084392E" w:rsidSect="002B6152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5074"/>
    <w:multiLevelType w:val="hybridMultilevel"/>
    <w:tmpl w:val="044E8220"/>
    <w:lvl w:ilvl="0" w:tplc="F3D4C4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B796FEF"/>
    <w:multiLevelType w:val="hybridMultilevel"/>
    <w:tmpl w:val="D652A8E0"/>
    <w:lvl w:ilvl="0" w:tplc="E2F22272">
      <w:start w:val="1"/>
      <w:numFmt w:val="decimal"/>
      <w:lvlText w:val="%1."/>
      <w:lvlJc w:val="left"/>
      <w:pPr>
        <w:ind w:left="1716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D466B5"/>
    <w:multiLevelType w:val="hybridMultilevel"/>
    <w:tmpl w:val="E3B0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936570"/>
    <w:multiLevelType w:val="hybridMultilevel"/>
    <w:tmpl w:val="20DE6CDC"/>
    <w:lvl w:ilvl="0" w:tplc="5FCEC0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AE8"/>
    <w:rsid w:val="000421F9"/>
    <w:rsid w:val="000459BE"/>
    <w:rsid w:val="00051FE5"/>
    <w:rsid w:val="00062245"/>
    <w:rsid w:val="00093DDD"/>
    <w:rsid w:val="000B15DA"/>
    <w:rsid w:val="000D5598"/>
    <w:rsid w:val="000D6D1A"/>
    <w:rsid w:val="000E61F6"/>
    <w:rsid w:val="000F4D43"/>
    <w:rsid w:val="000F7F25"/>
    <w:rsid w:val="001226D2"/>
    <w:rsid w:val="00165C0B"/>
    <w:rsid w:val="001675C6"/>
    <w:rsid w:val="001879FC"/>
    <w:rsid w:val="001973D5"/>
    <w:rsid w:val="001A0AF4"/>
    <w:rsid w:val="001E0725"/>
    <w:rsid w:val="0020016D"/>
    <w:rsid w:val="00201A95"/>
    <w:rsid w:val="002136E0"/>
    <w:rsid w:val="0023043F"/>
    <w:rsid w:val="002703A0"/>
    <w:rsid w:val="00274286"/>
    <w:rsid w:val="00275642"/>
    <w:rsid w:val="002866B5"/>
    <w:rsid w:val="002B6152"/>
    <w:rsid w:val="002F04BD"/>
    <w:rsid w:val="00315B3E"/>
    <w:rsid w:val="003416D3"/>
    <w:rsid w:val="003764D1"/>
    <w:rsid w:val="00376FB4"/>
    <w:rsid w:val="00382C0A"/>
    <w:rsid w:val="00391FC5"/>
    <w:rsid w:val="003A3906"/>
    <w:rsid w:val="003B590A"/>
    <w:rsid w:val="003D10FE"/>
    <w:rsid w:val="003D4150"/>
    <w:rsid w:val="003E1CBD"/>
    <w:rsid w:val="003E2E48"/>
    <w:rsid w:val="003E6357"/>
    <w:rsid w:val="003F20BD"/>
    <w:rsid w:val="00410162"/>
    <w:rsid w:val="0043042C"/>
    <w:rsid w:val="0043114F"/>
    <w:rsid w:val="00434EB1"/>
    <w:rsid w:val="00473CF4"/>
    <w:rsid w:val="00475F2E"/>
    <w:rsid w:val="00487397"/>
    <w:rsid w:val="004B6138"/>
    <w:rsid w:val="004C04D0"/>
    <w:rsid w:val="004C6628"/>
    <w:rsid w:val="004D616E"/>
    <w:rsid w:val="00516550"/>
    <w:rsid w:val="005239F2"/>
    <w:rsid w:val="00547FE8"/>
    <w:rsid w:val="00565ACB"/>
    <w:rsid w:val="00573B66"/>
    <w:rsid w:val="005A08D5"/>
    <w:rsid w:val="005A1FD1"/>
    <w:rsid w:val="005C1C3B"/>
    <w:rsid w:val="005D4B73"/>
    <w:rsid w:val="0060654D"/>
    <w:rsid w:val="00655EB9"/>
    <w:rsid w:val="00656796"/>
    <w:rsid w:val="00660F7B"/>
    <w:rsid w:val="006D4BC7"/>
    <w:rsid w:val="006E52BF"/>
    <w:rsid w:val="00703C89"/>
    <w:rsid w:val="00712F00"/>
    <w:rsid w:val="0072753B"/>
    <w:rsid w:val="00795A9D"/>
    <w:rsid w:val="007C4621"/>
    <w:rsid w:val="00837941"/>
    <w:rsid w:val="0084392E"/>
    <w:rsid w:val="008508DC"/>
    <w:rsid w:val="0086570E"/>
    <w:rsid w:val="00867644"/>
    <w:rsid w:val="008851A3"/>
    <w:rsid w:val="008A0488"/>
    <w:rsid w:val="00902F9E"/>
    <w:rsid w:val="00912D4D"/>
    <w:rsid w:val="00914807"/>
    <w:rsid w:val="0092415B"/>
    <w:rsid w:val="00971ADA"/>
    <w:rsid w:val="00985A21"/>
    <w:rsid w:val="00991313"/>
    <w:rsid w:val="00994E49"/>
    <w:rsid w:val="009A4498"/>
    <w:rsid w:val="009D4AA9"/>
    <w:rsid w:val="009E0E23"/>
    <w:rsid w:val="00A0017C"/>
    <w:rsid w:val="00A460BD"/>
    <w:rsid w:val="00A46F33"/>
    <w:rsid w:val="00A618D6"/>
    <w:rsid w:val="00A6384F"/>
    <w:rsid w:val="00A7750A"/>
    <w:rsid w:val="00A86A3E"/>
    <w:rsid w:val="00A90C13"/>
    <w:rsid w:val="00AC3705"/>
    <w:rsid w:val="00AD7E81"/>
    <w:rsid w:val="00AF4FB6"/>
    <w:rsid w:val="00B35C44"/>
    <w:rsid w:val="00B6075F"/>
    <w:rsid w:val="00B71516"/>
    <w:rsid w:val="00B719EA"/>
    <w:rsid w:val="00B96C48"/>
    <w:rsid w:val="00BC07DB"/>
    <w:rsid w:val="00BC7B03"/>
    <w:rsid w:val="00BF2964"/>
    <w:rsid w:val="00C11E2C"/>
    <w:rsid w:val="00C163E5"/>
    <w:rsid w:val="00C177C9"/>
    <w:rsid w:val="00C4785C"/>
    <w:rsid w:val="00C6218B"/>
    <w:rsid w:val="00CA4D83"/>
    <w:rsid w:val="00CB49F5"/>
    <w:rsid w:val="00CD0852"/>
    <w:rsid w:val="00CE79D8"/>
    <w:rsid w:val="00D240E9"/>
    <w:rsid w:val="00D475F5"/>
    <w:rsid w:val="00D47A92"/>
    <w:rsid w:val="00DB0E35"/>
    <w:rsid w:val="00DB5DDD"/>
    <w:rsid w:val="00DC7D77"/>
    <w:rsid w:val="00DD07F7"/>
    <w:rsid w:val="00DF0CBD"/>
    <w:rsid w:val="00E03DC7"/>
    <w:rsid w:val="00E06650"/>
    <w:rsid w:val="00E35AB6"/>
    <w:rsid w:val="00E64825"/>
    <w:rsid w:val="00E67DF6"/>
    <w:rsid w:val="00EB4874"/>
    <w:rsid w:val="00EB6BAB"/>
    <w:rsid w:val="00EB6F7B"/>
    <w:rsid w:val="00EC684A"/>
    <w:rsid w:val="00F02E82"/>
    <w:rsid w:val="00F069E4"/>
    <w:rsid w:val="00F64AE8"/>
    <w:rsid w:val="00F64EC5"/>
    <w:rsid w:val="00F656EE"/>
    <w:rsid w:val="00F837FB"/>
    <w:rsid w:val="00FA6388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B719EA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19EA"/>
    <w:pPr>
      <w:pBdr>
        <w:bottom w:val="single" w:sz="12" w:space="1" w:color="42558C"/>
      </w:pBdr>
      <w:spacing w:before="600" w:after="80"/>
      <w:ind w:firstLine="0"/>
      <w:outlineLvl w:val="0"/>
    </w:pPr>
    <w:rPr>
      <w:rFonts w:ascii="Century Gothic" w:hAnsi="Century Gothic"/>
      <w:b/>
      <w:bCs/>
      <w:color w:val="42558C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19EA"/>
    <w:pPr>
      <w:pBdr>
        <w:bottom w:val="single" w:sz="8" w:space="1" w:color="6076B4"/>
      </w:pBdr>
      <w:spacing w:before="200" w:after="80"/>
      <w:ind w:firstLine="0"/>
      <w:outlineLvl w:val="1"/>
    </w:pPr>
    <w:rPr>
      <w:rFonts w:ascii="Century Gothic" w:hAnsi="Century Gothic"/>
      <w:color w:val="42558C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19EA"/>
    <w:pPr>
      <w:pBdr>
        <w:bottom w:val="single" w:sz="4" w:space="1" w:color="9FACD2"/>
      </w:pBdr>
      <w:spacing w:before="200" w:after="80"/>
      <w:ind w:firstLine="0"/>
      <w:outlineLvl w:val="2"/>
    </w:pPr>
    <w:rPr>
      <w:rFonts w:ascii="Century Gothic" w:hAnsi="Century Gothic"/>
      <w:color w:val="6076B4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19EA"/>
    <w:pPr>
      <w:pBdr>
        <w:bottom w:val="single" w:sz="4" w:space="2" w:color="BFC8E1"/>
      </w:pBdr>
      <w:spacing w:before="200" w:after="80"/>
      <w:ind w:firstLine="0"/>
      <w:outlineLvl w:val="3"/>
    </w:pPr>
    <w:rPr>
      <w:rFonts w:ascii="Century Gothic" w:hAnsi="Century Gothic"/>
      <w:i/>
      <w:iCs/>
      <w:color w:val="6076B4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719EA"/>
    <w:pPr>
      <w:spacing w:before="200" w:after="80"/>
      <w:ind w:firstLine="0"/>
      <w:outlineLvl w:val="4"/>
    </w:pPr>
    <w:rPr>
      <w:rFonts w:ascii="Century Gothic" w:hAnsi="Century Gothic"/>
      <w:color w:val="6076B4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719EA"/>
    <w:pPr>
      <w:spacing w:before="280" w:after="100"/>
      <w:ind w:firstLine="0"/>
      <w:outlineLvl w:val="5"/>
    </w:pPr>
    <w:rPr>
      <w:rFonts w:ascii="Century Gothic" w:hAnsi="Century Gothic"/>
      <w:i/>
      <w:iCs/>
      <w:color w:val="6076B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719EA"/>
    <w:pPr>
      <w:spacing w:before="320" w:after="100"/>
      <w:ind w:firstLine="0"/>
      <w:outlineLvl w:val="6"/>
    </w:pPr>
    <w:rPr>
      <w:rFonts w:ascii="Century Gothic" w:hAnsi="Century Gothic"/>
      <w:b/>
      <w:bCs/>
      <w:color w:val="E68422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719EA"/>
    <w:pPr>
      <w:spacing w:before="320" w:after="100"/>
      <w:ind w:firstLine="0"/>
      <w:outlineLvl w:val="7"/>
    </w:pPr>
    <w:rPr>
      <w:rFonts w:ascii="Century Gothic" w:hAnsi="Century Gothic"/>
      <w:b/>
      <w:bCs/>
      <w:i/>
      <w:iCs/>
      <w:color w:val="E68422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719EA"/>
    <w:pPr>
      <w:spacing w:before="320" w:after="100"/>
      <w:ind w:firstLine="0"/>
      <w:outlineLvl w:val="8"/>
    </w:pPr>
    <w:rPr>
      <w:rFonts w:ascii="Century Gothic" w:hAnsi="Century Gothic"/>
      <w:i/>
      <w:iCs/>
      <w:color w:val="E6842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19EA"/>
    <w:rPr>
      <w:rFonts w:ascii="Century Gothic" w:hAnsi="Century Gothic" w:cs="Times New Roman"/>
      <w:b/>
      <w:bCs/>
      <w:color w:val="42558C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B719EA"/>
    <w:rPr>
      <w:rFonts w:ascii="Century Gothic" w:hAnsi="Century Gothic" w:cs="Times New Roman"/>
      <w:color w:val="42558C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B719EA"/>
    <w:rPr>
      <w:rFonts w:ascii="Century Gothic" w:hAnsi="Century Gothic" w:cs="Times New Roman"/>
      <w:color w:val="6076B4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B719EA"/>
    <w:rPr>
      <w:rFonts w:ascii="Century Gothic" w:hAnsi="Century Gothic" w:cs="Times New Roman"/>
      <w:i/>
      <w:iCs/>
      <w:color w:val="6076B4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B719EA"/>
    <w:rPr>
      <w:rFonts w:ascii="Century Gothic" w:hAnsi="Century Gothic" w:cs="Times New Roman"/>
      <w:color w:val="6076B4"/>
    </w:rPr>
  </w:style>
  <w:style w:type="character" w:customStyle="1" w:styleId="60">
    <w:name w:val="Заголовок 6 Знак"/>
    <w:link w:val="6"/>
    <w:uiPriority w:val="99"/>
    <w:semiHidden/>
    <w:locked/>
    <w:rsid w:val="00B719EA"/>
    <w:rPr>
      <w:rFonts w:ascii="Century Gothic" w:hAnsi="Century Gothic" w:cs="Times New Roman"/>
      <w:i/>
      <w:iCs/>
      <w:color w:val="6076B4"/>
    </w:rPr>
  </w:style>
  <w:style w:type="character" w:customStyle="1" w:styleId="70">
    <w:name w:val="Заголовок 7 Знак"/>
    <w:link w:val="7"/>
    <w:uiPriority w:val="99"/>
    <w:semiHidden/>
    <w:locked/>
    <w:rsid w:val="00B719EA"/>
    <w:rPr>
      <w:rFonts w:ascii="Century Gothic" w:hAnsi="Century Gothic" w:cs="Times New Roman"/>
      <w:b/>
      <w:bCs/>
      <w:color w:val="E68422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B719EA"/>
    <w:rPr>
      <w:rFonts w:ascii="Century Gothic" w:hAnsi="Century Gothic" w:cs="Times New Roman"/>
      <w:b/>
      <w:bCs/>
      <w:i/>
      <w:iCs/>
      <w:color w:val="E68422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B719EA"/>
    <w:rPr>
      <w:rFonts w:ascii="Century Gothic" w:hAnsi="Century Gothic" w:cs="Times New Roman"/>
      <w:i/>
      <w:iCs/>
      <w:color w:val="E68422"/>
      <w:sz w:val="20"/>
      <w:szCs w:val="20"/>
    </w:rPr>
  </w:style>
  <w:style w:type="paragraph" w:styleId="a3">
    <w:name w:val="caption"/>
    <w:basedOn w:val="a"/>
    <w:next w:val="a"/>
    <w:uiPriority w:val="99"/>
    <w:qFormat/>
    <w:rsid w:val="00B719E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719EA"/>
    <w:pPr>
      <w:pBdr>
        <w:top w:val="single" w:sz="8" w:space="10" w:color="AFBAD9"/>
        <w:bottom w:val="single" w:sz="24" w:space="15" w:color="E68422"/>
      </w:pBdr>
      <w:ind w:firstLine="0"/>
      <w:jc w:val="center"/>
    </w:pPr>
    <w:rPr>
      <w:rFonts w:ascii="Century Gothic" w:hAnsi="Century Gothic"/>
      <w:i/>
      <w:iCs/>
      <w:color w:val="2C385D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B719EA"/>
    <w:rPr>
      <w:rFonts w:ascii="Century Gothic" w:hAnsi="Century Gothic" w:cs="Times New Roman"/>
      <w:i/>
      <w:iCs/>
      <w:color w:val="2C385D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B719E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B719EA"/>
    <w:rPr>
      <w:rFonts w:cs="Times New Roman"/>
      <w:i/>
      <w:iCs/>
      <w:sz w:val="24"/>
      <w:szCs w:val="24"/>
    </w:rPr>
  </w:style>
  <w:style w:type="character" w:styleId="a8">
    <w:name w:val="Strong"/>
    <w:uiPriority w:val="99"/>
    <w:qFormat/>
    <w:rsid w:val="00B719EA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B719EA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B719EA"/>
    <w:pPr>
      <w:ind w:firstLine="0"/>
    </w:pPr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B719EA"/>
    <w:rPr>
      <w:rFonts w:cs="Times New Roman"/>
    </w:rPr>
  </w:style>
  <w:style w:type="paragraph" w:styleId="ac">
    <w:name w:val="List Paragraph"/>
    <w:basedOn w:val="a"/>
    <w:uiPriority w:val="99"/>
    <w:qFormat/>
    <w:rsid w:val="00B719E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719EA"/>
    <w:rPr>
      <w:rFonts w:ascii="Century Gothic" w:hAnsi="Century Gothic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B719EA"/>
    <w:rPr>
      <w:rFonts w:ascii="Century Gothic" w:hAnsi="Century Gothic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B719EA"/>
    <w:pPr>
      <w:pBdr>
        <w:top w:val="single" w:sz="12" w:space="10" w:color="BFC8E1"/>
        <w:left w:val="single" w:sz="36" w:space="4" w:color="6076B4"/>
        <w:bottom w:val="single" w:sz="24" w:space="10" w:color="E68422"/>
        <w:right w:val="single" w:sz="36" w:space="4" w:color="6076B4"/>
      </w:pBdr>
      <w:shd w:val="clear" w:color="auto" w:fill="6076B4"/>
      <w:spacing w:before="320" w:after="320" w:line="300" w:lineRule="auto"/>
      <w:ind w:left="1440" w:right="1440"/>
    </w:pPr>
    <w:rPr>
      <w:rFonts w:ascii="Century Gothic" w:hAnsi="Century Gothic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B719EA"/>
    <w:rPr>
      <w:rFonts w:ascii="Century Gothic" w:hAnsi="Century Gothic" w:cs="Times New Roman"/>
      <w:i/>
      <w:iCs/>
      <w:color w:val="FFFFFF"/>
      <w:sz w:val="24"/>
      <w:szCs w:val="24"/>
      <w:shd w:val="clear" w:color="auto" w:fill="6076B4"/>
    </w:rPr>
  </w:style>
  <w:style w:type="character" w:styleId="af">
    <w:name w:val="Subtle Emphasis"/>
    <w:uiPriority w:val="99"/>
    <w:qFormat/>
    <w:rsid w:val="00B719EA"/>
    <w:rPr>
      <w:i/>
      <w:color w:val="5A5A5A"/>
    </w:rPr>
  </w:style>
  <w:style w:type="character" w:styleId="af0">
    <w:name w:val="Intense Emphasis"/>
    <w:uiPriority w:val="99"/>
    <w:qFormat/>
    <w:rsid w:val="00B719EA"/>
    <w:rPr>
      <w:b/>
      <w:i/>
      <w:color w:val="6076B4"/>
      <w:sz w:val="22"/>
    </w:rPr>
  </w:style>
  <w:style w:type="character" w:styleId="af1">
    <w:name w:val="Subtle Reference"/>
    <w:uiPriority w:val="99"/>
    <w:qFormat/>
    <w:rsid w:val="00B719EA"/>
    <w:rPr>
      <w:color w:val="auto"/>
      <w:u w:val="single" w:color="E68422"/>
    </w:rPr>
  </w:style>
  <w:style w:type="character" w:styleId="af2">
    <w:name w:val="Intense Reference"/>
    <w:uiPriority w:val="99"/>
    <w:qFormat/>
    <w:rsid w:val="00B719EA"/>
    <w:rPr>
      <w:rFonts w:cs="Times New Roman"/>
      <w:b/>
      <w:bCs/>
      <w:color w:val="B16214"/>
      <w:u w:val="single" w:color="E68422"/>
    </w:rPr>
  </w:style>
  <w:style w:type="character" w:styleId="af3">
    <w:name w:val="Book Title"/>
    <w:uiPriority w:val="99"/>
    <w:qFormat/>
    <w:rsid w:val="00B719EA"/>
    <w:rPr>
      <w:rFonts w:ascii="Century Gothic" w:hAnsi="Century Gothic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B719EA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F64AE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F64AE8"/>
    <w:rPr>
      <w:rFonts w:ascii="Tahoma" w:hAnsi="Tahoma" w:cs="Tahoma"/>
      <w:sz w:val="16"/>
      <w:szCs w:val="16"/>
    </w:rPr>
  </w:style>
  <w:style w:type="character" w:styleId="af7">
    <w:name w:val="Hyperlink"/>
    <w:uiPriority w:val="99"/>
    <w:rsid w:val="003F20BD"/>
    <w:rPr>
      <w:rFonts w:cs="Times New Roman"/>
      <w:color w:val="3399FF"/>
      <w:u w:val="single"/>
    </w:rPr>
  </w:style>
  <w:style w:type="paragraph" w:customStyle="1" w:styleId="ConsPlusNormal">
    <w:name w:val="ConsPlusNormal"/>
    <w:rsid w:val="00DB0E3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blk">
    <w:name w:val="blk"/>
    <w:basedOn w:val="a0"/>
    <w:rsid w:val="00AD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FEBEFDEA1B69F557AD90B2972725938BF21A494059B0CA3C39E5ABE8i5G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1397</Words>
  <Characters>10835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Ильгиза Фавасимовна</dc:creator>
  <cp:lastModifiedBy>mustafina</cp:lastModifiedBy>
  <cp:revision>17</cp:revision>
  <cp:lastPrinted>2018-03-23T09:23:00Z</cp:lastPrinted>
  <dcterms:created xsi:type="dcterms:W3CDTF">2016-03-21T06:05:00Z</dcterms:created>
  <dcterms:modified xsi:type="dcterms:W3CDTF">2018-03-23T12:02:00Z</dcterms:modified>
</cp:coreProperties>
</file>