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Default="00DB2B2B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DB2B2B">
        <w:rPr>
          <w:rFonts w:ascii="Times New Roman" w:hAnsi="Times New Roman"/>
          <w:sz w:val="28"/>
          <w:szCs w:val="28"/>
        </w:rPr>
        <w:t>Пресс-релиз</w:t>
      </w:r>
    </w:p>
    <w:p w:rsidR="002E4703" w:rsidRDefault="002E4703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52A5" w:rsidRDefault="003352A5" w:rsidP="003352A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093E3A" w:rsidRPr="00093E3A" w:rsidRDefault="008B57BE" w:rsidP="00093E3A">
      <w:pPr>
        <w:pStyle w:val="1"/>
        <w:ind w:firstLine="540"/>
        <w:rPr>
          <w:rFonts w:ascii="Segoe UI" w:hAnsi="Segoe UI" w:cs="Segoe UI"/>
          <w:b w:val="0"/>
          <w:sz w:val="32"/>
          <w:szCs w:val="32"/>
          <w:lang w:eastAsia="sk-SK"/>
        </w:rPr>
      </w:pPr>
      <w:proofErr w:type="spellStart"/>
      <w:r>
        <w:rPr>
          <w:rFonts w:ascii="Segoe UI" w:hAnsi="Segoe UI" w:cs="Segoe UI"/>
          <w:b w:val="0"/>
          <w:sz w:val="32"/>
          <w:szCs w:val="32"/>
          <w:lang w:eastAsia="sk-SK"/>
        </w:rPr>
        <w:t>Росреестр</w:t>
      </w:r>
      <w:proofErr w:type="spellEnd"/>
      <w:r>
        <w:rPr>
          <w:rFonts w:ascii="Segoe UI" w:hAnsi="Segoe UI" w:cs="Segoe UI"/>
          <w:b w:val="0"/>
          <w:sz w:val="32"/>
          <w:szCs w:val="32"/>
          <w:lang w:eastAsia="sk-SK"/>
        </w:rPr>
        <w:t xml:space="preserve"> Татарстана: </w:t>
      </w:r>
      <w:r w:rsidR="004E1A43">
        <w:rPr>
          <w:rFonts w:ascii="Segoe UI" w:hAnsi="Segoe UI" w:cs="Segoe UI"/>
          <w:b w:val="0"/>
          <w:sz w:val="32"/>
          <w:szCs w:val="32"/>
          <w:lang w:eastAsia="sk-SK"/>
        </w:rPr>
        <w:t>ш</w:t>
      </w:r>
      <w:r w:rsidR="00093E3A" w:rsidRPr="00093E3A">
        <w:rPr>
          <w:rFonts w:ascii="Segoe UI" w:hAnsi="Segoe UI" w:cs="Segoe UI"/>
          <w:b w:val="0"/>
          <w:sz w:val="32"/>
          <w:szCs w:val="32"/>
          <w:lang w:eastAsia="sk-SK"/>
        </w:rPr>
        <w:t>есть вопросов о новых правилах для дачников</w:t>
      </w:r>
    </w:p>
    <w:p w:rsidR="005B1029" w:rsidRDefault="00093E3A" w:rsidP="00093E3A">
      <w:pPr>
        <w:jc w:val="both"/>
      </w:pPr>
      <w:r w:rsidRPr="00093E3A">
        <w:t>В редакции «А</w:t>
      </w:r>
      <w:r w:rsidR="005B1029">
        <w:t>иФ-Казань» прошла прямая линия по вопросам оформления жилых и садовых домов. Н</w:t>
      </w:r>
      <w:r>
        <w:t xml:space="preserve">а вопросы </w:t>
      </w:r>
      <w:r w:rsidR="005B1029">
        <w:t xml:space="preserve">читателей </w:t>
      </w:r>
      <w:r w:rsidR="005B1029" w:rsidRPr="002964D3">
        <w:rPr>
          <w:b/>
        </w:rPr>
        <w:t>о</w:t>
      </w:r>
      <w:r w:rsidRPr="002964D3">
        <w:rPr>
          <w:b/>
        </w:rPr>
        <w:t xml:space="preserve">твечала начальник </w:t>
      </w:r>
      <w:proofErr w:type="gramStart"/>
      <w:r w:rsidRPr="002964D3">
        <w:rPr>
          <w:b/>
        </w:rPr>
        <w:t>отдела гос</w:t>
      </w:r>
      <w:r w:rsidR="005B1029" w:rsidRPr="002964D3">
        <w:rPr>
          <w:b/>
        </w:rPr>
        <w:t xml:space="preserve">ударственной </w:t>
      </w:r>
      <w:r w:rsidRPr="002964D3">
        <w:rPr>
          <w:b/>
        </w:rPr>
        <w:t>регистрации недвижимости физ</w:t>
      </w:r>
      <w:r w:rsidR="005B1029" w:rsidRPr="002964D3">
        <w:rPr>
          <w:b/>
        </w:rPr>
        <w:t xml:space="preserve">ических </w:t>
      </w:r>
      <w:r w:rsidRPr="002964D3">
        <w:rPr>
          <w:b/>
        </w:rPr>
        <w:t xml:space="preserve">лиц </w:t>
      </w:r>
      <w:r w:rsidR="005B1029" w:rsidRPr="002964D3">
        <w:rPr>
          <w:b/>
        </w:rPr>
        <w:t>Управления</w:t>
      </w:r>
      <w:proofErr w:type="gramEnd"/>
      <w:r w:rsidR="005B1029" w:rsidRPr="002964D3">
        <w:rPr>
          <w:b/>
        </w:rPr>
        <w:t xml:space="preserve"> </w:t>
      </w:r>
      <w:r w:rsidRPr="002964D3">
        <w:rPr>
          <w:b/>
        </w:rPr>
        <w:t>Росреестра по Р</w:t>
      </w:r>
      <w:r w:rsidR="005B1029" w:rsidRPr="002964D3">
        <w:rPr>
          <w:b/>
        </w:rPr>
        <w:t xml:space="preserve">еспублике </w:t>
      </w:r>
      <w:r w:rsidRPr="002964D3">
        <w:rPr>
          <w:b/>
        </w:rPr>
        <w:t>Т</w:t>
      </w:r>
      <w:r w:rsidR="005B1029" w:rsidRPr="002964D3">
        <w:rPr>
          <w:b/>
        </w:rPr>
        <w:t>атарстан</w:t>
      </w:r>
      <w:r w:rsidRPr="002964D3">
        <w:rPr>
          <w:b/>
        </w:rPr>
        <w:t xml:space="preserve"> Эндже Мухаметг</w:t>
      </w:r>
      <w:r w:rsidR="005B1029" w:rsidRPr="002964D3">
        <w:rPr>
          <w:b/>
        </w:rPr>
        <w:t>алиева</w:t>
      </w:r>
      <w:r w:rsidR="005B1029">
        <w:t xml:space="preserve">. Предлагаем вашему вниманию некоторые вопросы и ответы на них.  </w:t>
      </w:r>
    </w:p>
    <w:p w:rsidR="009B18AD" w:rsidRPr="009B18AD" w:rsidRDefault="009B18AD" w:rsidP="009B18AD">
      <w:pPr>
        <w:jc w:val="both"/>
        <w:rPr>
          <w:b/>
        </w:rPr>
      </w:pPr>
      <w:r>
        <w:rPr>
          <w:b/>
        </w:rPr>
        <w:t xml:space="preserve">- </w:t>
      </w:r>
      <w:r w:rsidRPr="009B18AD">
        <w:rPr>
          <w:b/>
        </w:rPr>
        <w:t>У нас участок в СНТ</w:t>
      </w:r>
      <w:r>
        <w:t xml:space="preserve"> </w:t>
      </w:r>
      <w:r w:rsidRPr="009B18AD">
        <w:rPr>
          <w:b/>
        </w:rPr>
        <w:t xml:space="preserve">более 40 лет. А домик – бывший строительный вагон, не учтён как недвижимость. Как зарегистрировать?  </w:t>
      </w:r>
      <w:r>
        <w:rPr>
          <w:b/>
        </w:rPr>
        <w:t>Надежда Васильевна, Казань</w:t>
      </w:r>
    </w:p>
    <w:p w:rsidR="009B18AD" w:rsidRPr="00492D70" w:rsidRDefault="009B18AD" w:rsidP="009B18AD">
      <w:pPr>
        <w:jc w:val="both"/>
        <w:rPr>
          <w:i/>
          <w:color w:val="000000" w:themeColor="text1"/>
          <w:szCs w:val="24"/>
        </w:rPr>
      </w:pPr>
      <w:r>
        <w:rPr>
          <w:i/>
          <w:color w:val="000000" w:themeColor="text1"/>
        </w:rPr>
        <w:t xml:space="preserve">-  Необходимо определиться, является ли ваш домик объектом недвижимости. Исходя из понятия «недвижимость», объект должен быть </w:t>
      </w:r>
      <w:r w:rsidRPr="00492D70">
        <w:rPr>
          <w:rFonts w:eastAsia="Calibri" w:cs="Times New Roman"/>
          <w:i/>
          <w:szCs w:val="24"/>
        </w:rPr>
        <w:t>прочно связа</w:t>
      </w:r>
      <w:r>
        <w:rPr>
          <w:i/>
          <w:szCs w:val="24"/>
        </w:rPr>
        <w:t>но с землей и его перемещение без несоразмерного ущерба его</w:t>
      </w:r>
      <w:r w:rsidRPr="00492D70">
        <w:rPr>
          <w:rFonts w:eastAsia="Calibri" w:cs="Times New Roman"/>
          <w:i/>
          <w:szCs w:val="24"/>
        </w:rPr>
        <w:t xml:space="preserve"> назначению невозможно</w:t>
      </w:r>
      <w:r>
        <w:rPr>
          <w:i/>
          <w:szCs w:val="24"/>
        </w:rPr>
        <w:t>. Если же Ваш домик не имеет фундамента, то есть его можно переместить на другое место, то отнести такой объект к недвижимости нельзя и, соответственно, право на него государственной регистрации не подлежит.</w:t>
      </w:r>
    </w:p>
    <w:p w:rsidR="0001775E" w:rsidRPr="0001775E" w:rsidRDefault="0001775E" w:rsidP="0001775E">
      <w:pPr>
        <w:jc w:val="both"/>
        <w:rPr>
          <w:b/>
        </w:rPr>
      </w:pPr>
      <w:r w:rsidRPr="0001775E">
        <w:rPr>
          <w:b/>
        </w:rPr>
        <w:t>- Какие изменения для</w:t>
      </w:r>
      <w:r w:rsidR="009B18AD" w:rsidRPr="0001775E">
        <w:rPr>
          <w:b/>
        </w:rPr>
        <w:t xml:space="preserve"> садоводов</w:t>
      </w:r>
      <w:r w:rsidRPr="0001775E">
        <w:rPr>
          <w:b/>
        </w:rPr>
        <w:t xml:space="preserve"> произошли </w:t>
      </w:r>
      <w:r w:rsidR="009B18AD" w:rsidRPr="0001775E">
        <w:rPr>
          <w:b/>
        </w:rPr>
        <w:t xml:space="preserve">с 1 марта? </w:t>
      </w:r>
      <w:r>
        <w:rPr>
          <w:b/>
        </w:rPr>
        <w:t>Кузьминых, Казань</w:t>
      </w:r>
    </w:p>
    <w:p w:rsidR="009B18AD" w:rsidRPr="0001775E" w:rsidRDefault="0001775E" w:rsidP="009B18AD">
      <w:pPr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- </w:t>
      </w:r>
      <w:r w:rsidR="009B18AD">
        <w:rPr>
          <w:i/>
          <w:color w:val="000000" w:themeColor="text1"/>
        </w:rPr>
        <w:t xml:space="preserve"> 1 марта 2019 года </w:t>
      </w:r>
      <w:r w:rsidR="009B18AD">
        <w:rPr>
          <w:i/>
        </w:rPr>
        <w:t>заверши</w:t>
      </w:r>
      <w:r>
        <w:rPr>
          <w:i/>
        </w:rPr>
        <w:t>л</w:t>
      </w:r>
      <w:r w:rsidR="009B18AD" w:rsidRPr="00CE266C">
        <w:rPr>
          <w:i/>
        </w:rPr>
        <w:t xml:space="preserve">ся упрощенный порядок оформления жилых домов на земельных участках, предоставленных для ведения садоводства. </w:t>
      </w:r>
      <w:r>
        <w:rPr>
          <w:i/>
        </w:rPr>
        <w:t xml:space="preserve">Теперь </w:t>
      </w:r>
      <w:r w:rsidR="009B18AD" w:rsidRPr="00CE266C">
        <w:rPr>
          <w:i/>
        </w:rPr>
        <w:t>государственный кадастровый учет и государственная регистрация прав на указанные объекты недвижимости осуществля</w:t>
      </w:r>
      <w:r>
        <w:rPr>
          <w:i/>
        </w:rPr>
        <w:t>ют</w:t>
      </w:r>
      <w:r w:rsidR="009B18AD" w:rsidRPr="00CE266C">
        <w:rPr>
          <w:i/>
        </w:rPr>
        <w:t xml:space="preserve">ся  после </w:t>
      </w:r>
      <w:r w:rsidR="009B18AD" w:rsidRPr="0001775E">
        <w:rPr>
          <w:i/>
          <w:color w:val="000000" w:themeColor="text1"/>
        </w:rPr>
        <w:t>направления соответствующих уведомлений - о планируемом строительстве или реконструкции и об окончании строительства или реконструкции.  Даже если речь идет о давно построенных домах.</w:t>
      </w:r>
    </w:p>
    <w:p w:rsidR="009B18AD" w:rsidRPr="00CE266C" w:rsidRDefault="009B18AD" w:rsidP="009B18AD">
      <w:pPr>
        <w:jc w:val="both"/>
        <w:rPr>
          <w:i/>
        </w:rPr>
      </w:pPr>
      <w:r w:rsidRPr="0001775E">
        <w:rPr>
          <w:i/>
          <w:color w:val="000000" w:themeColor="text1"/>
        </w:rPr>
        <w:t>Иными словами, после завершения 4 августа 2018 года «дачной амнистии» для садовых домов и жилых домов на землях, предназначенных для индивидуального жилищного строительства,  1 марта 2019 года</w:t>
      </w:r>
      <w:r w:rsidR="0001775E">
        <w:rPr>
          <w:i/>
        </w:rPr>
        <w:t xml:space="preserve"> «дачная амнистия» прекратилась</w:t>
      </w:r>
      <w:r w:rsidRPr="00CE266C">
        <w:rPr>
          <w:i/>
        </w:rPr>
        <w:t xml:space="preserve"> и для жилых домов</w:t>
      </w:r>
      <w:r>
        <w:rPr>
          <w:i/>
        </w:rPr>
        <w:t xml:space="preserve"> (ранее – жилых строений)</w:t>
      </w:r>
      <w:r w:rsidRPr="00CE266C">
        <w:rPr>
          <w:i/>
        </w:rPr>
        <w:t xml:space="preserve">, расположенных на садовых участках. Таким образом, «дачная амнистия» </w:t>
      </w:r>
      <w:r w:rsidR="0001775E">
        <w:rPr>
          <w:i/>
        </w:rPr>
        <w:t>в настоящее время</w:t>
      </w:r>
      <w:r w:rsidRPr="00CE266C">
        <w:rPr>
          <w:i/>
        </w:rPr>
        <w:t xml:space="preserve"> распространя</w:t>
      </w:r>
      <w:r w:rsidR="0001775E">
        <w:rPr>
          <w:i/>
        </w:rPr>
        <w:t>ет</w:t>
      </w:r>
      <w:r w:rsidRPr="00CE266C">
        <w:rPr>
          <w:i/>
        </w:rPr>
        <w:t xml:space="preserve">ся только на гаражи и некоторые другие хозяйственные постройки.  </w:t>
      </w:r>
    </w:p>
    <w:p w:rsidR="00772D47" w:rsidRPr="00772D47" w:rsidRDefault="00772D47" w:rsidP="00772D47">
      <w:pPr>
        <w:jc w:val="both"/>
        <w:rPr>
          <w:b/>
        </w:rPr>
      </w:pPr>
      <w:r w:rsidRPr="00772D47">
        <w:rPr>
          <w:b/>
        </w:rPr>
        <w:t>- В Нижнекамске в СНТ «Чайка» я приватизировал дачу в 2009 г., а до этого по старым законам в 1993 г. Хочу продать дачу, но в оформлении прав на землю мне отказали. Как продать дом, если земля не приватизирована</w:t>
      </w:r>
      <w:r w:rsidR="00A81F80">
        <w:rPr>
          <w:b/>
        </w:rPr>
        <w:t xml:space="preserve">? Марсель </w:t>
      </w:r>
      <w:proofErr w:type="spellStart"/>
      <w:r w:rsidR="00A81F80">
        <w:rPr>
          <w:b/>
        </w:rPr>
        <w:t>Хакимуллин</w:t>
      </w:r>
      <w:proofErr w:type="spellEnd"/>
    </w:p>
    <w:p w:rsidR="009B18AD" w:rsidRPr="00A81F80" w:rsidRDefault="00A81F80" w:rsidP="009B18AD">
      <w:pPr>
        <w:jc w:val="both"/>
        <w:rPr>
          <w:i/>
          <w:color w:val="000000" w:themeColor="text1"/>
        </w:rPr>
      </w:pPr>
      <w:r w:rsidRPr="00A81F80">
        <w:rPr>
          <w:i/>
          <w:color w:val="000000" w:themeColor="text1"/>
        </w:rPr>
        <w:t xml:space="preserve">- </w:t>
      </w:r>
      <w:r w:rsidR="00A0475F">
        <w:rPr>
          <w:i/>
          <w:color w:val="000000" w:themeColor="text1"/>
        </w:rPr>
        <w:t>В силу ст.209 Гражданского кодекса</w:t>
      </w:r>
      <w:r w:rsidR="009B18AD" w:rsidRPr="00A81F80">
        <w:rPr>
          <w:i/>
          <w:color w:val="000000" w:themeColor="text1"/>
        </w:rPr>
        <w:t xml:space="preserve"> РФ собственник вправе по своему усмотрению распоряжаться своей недвижимостью, в том числе продавать её. Если садовый дом принадлежит на праве собственности и прав</w:t>
      </w:r>
      <w:r w:rsidR="00A0475F">
        <w:rPr>
          <w:i/>
          <w:color w:val="000000" w:themeColor="text1"/>
        </w:rPr>
        <w:t>о на дом зарегистрировано в установленном порядке</w:t>
      </w:r>
      <w:r w:rsidR="009B18AD" w:rsidRPr="00A81F80">
        <w:rPr>
          <w:i/>
          <w:color w:val="000000" w:themeColor="text1"/>
        </w:rPr>
        <w:t>, то отсутствие зарегистрированных прав на земельный участок, на котором расположен садовый дом, не препятствует продаже дома. Для приобретения в собственность земельного участка необходимо обратиться к собственнику участка – СНТ или соответствующему органу местного самоуправления.</w:t>
      </w:r>
    </w:p>
    <w:p w:rsidR="009B18AD" w:rsidRPr="00762103" w:rsidRDefault="009B18AD" w:rsidP="009B18AD">
      <w:pPr>
        <w:jc w:val="both"/>
        <w:rPr>
          <w:i/>
          <w:color w:val="000000" w:themeColor="text1"/>
        </w:rPr>
      </w:pPr>
      <w:r w:rsidRPr="00762103">
        <w:rPr>
          <w:i/>
          <w:color w:val="000000" w:themeColor="text1"/>
        </w:rPr>
        <w:lastRenderedPageBreak/>
        <w:t>Обращаем внимание на то, что окончательное решение о возможности проведения государственной регистрации перехода права, права собственности принимается государственным регистратором после проведения правовой экспертизы всех представленных документов.</w:t>
      </w:r>
    </w:p>
    <w:p w:rsidR="00A81F80" w:rsidRPr="00A81F80" w:rsidRDefault="00A81F80" w:rsidP="00A81F80">
      <w:pPr>
        <w:jc w:val="both"/>
        <w:rPr>
          <w:b/>
        </w:rPr>
      </w:pPr>
      <w:r>
        <w:rPr>
          <w:b/>
        </w:rPr>
        <w:t xml:space="preserve">- </w:t>
      </w:r>
      <w:r w:rsidR="009B18AD" w:rsidRPr="00A81F80">
        <w:rPr>
          <w:b/>
        </w:rPr>
        <w:t>В 1994 году на земельном участке, выделенном мужу муниципалитетом администрац</w:t>
      </w:r>
      <w:r w:rsidRPr="00A81F80">
        <w:rPr>
          <w:b/>
        </w:rPr>
        <w:t xml:space="preserve">ией </w:t>
      </w:r>
      <w:proofErr w:type="gramStart"/>
      <w:r w:rsidRPr="00A81F80">
        <w:rPr>
          <w:b/>
        </w:rPr>
        <w:t>г</w:t>
      </w:r>
      <w:proofErr w:type="gramEnd"/>
      <w:r w:rsidRPr="00A81F80">
        <w:rPr>
          <w:b/>
        </w:rPr>
        <w:t>. Бугульма</w:t>
      </w:r>
      <w:r w:rsidR="009B18AD" w:rsidRPr="00A81F80">
        <w:rPr>
          <w:b/>
        </w:rPr>
        <w:t xml:space="preserve"> в пожизненное наследуемое владение для садоводства, мы построили садовый нежилой дом площадью 30 кв. метров. На земельный участок у меня (муж умер) есть свидетельство</w:t>
      </w:r>
      <w:r w:rsidRPr="00A81F80">
        <w:rPr>
          <w:b/>
        </w:rPr>
        <w:t xml:space="preserve"> о</w:t>
      </w:r>
      <w:r w:rsidR="009B18AD" w:rsidRPr="00A81F80">
        <w:rPr>
          <w:b/>
        </w:rPr>
        <w:t xml:space="preserve"> </w:t>
      </w:r>
      <w:proofErr w:type="spellStart"/>
      <w:r w:rsidR="009B18AD" w:rsidRPr="00A81F80">
        <w:rPr>
          <w:b/>
        </w:rPr>
        <w:t>госрегистрации</w:t>
      </w:r>
      <w:proofErr w:type="spellEnd"/>
      <w:r w:rsidR="009B18AD" w:rsidRPr="00A81F80">
        <w:rPr>
          <w:b/>
        </w:rPr>
        <w:t xml:space="preserve"> права и номер в </w:t>
      </w:r>
      <w:proofErr w:type="spellStart"/>
      <w:r w:rsidR="009B18AD" w:rsidRPr="00A81F80">
        <w:rPr>
          <w:b/>
        </w:rPr>
        <w:t>госреестре</w:t>
      </w:r>
      <w:proofErr w:type="spellEnd"/>
      <w:r w:rsidR="009B18AD" w:rsidRPr="00A81F80">
        <w:rPr>
          <w:b/>
        </w:rPr>
        <w:t>.</w:t>
      </w:r>
      <w:r w:rsidRPr="00A81F80">
        <w:t xml:space="preserve"> </w:t>
      </w:r>
      <w:r w:rsidR="0019291B">
        <w:t>К</w:t>
      </w:r>
      <w:r w:rsidRPr="00A81F80">
        <w:rPr>
          <w:b/>
        </w:rPr>
        <w:t>акие последствия будут, если я не буду регистрировать этот садовый дом? Будут ли проблемы при продаже и оформлении наследства?</w:t>
      </w:r>
      <w:r>
        <w:t xml:space="preserve"> </w:t>
      </w:r>
      <w:r w:rsidRPr="00A81F80">
        <w:rPr>
          <w:b/>
        </w:rPr>
        <w:t xml:space="preserve">Юсупова </w:t>
      </w:r>
      <w:proofErr w:type="spellStart"/>
      <w:r w:rsidRPr="00A81F80">
        <w:rPr>
          <w:b/>
        </w:rPr>
        <w:t>А</w:t>
      </w:r>
      <w:r w:rsidR="002964D3">
        <w:rPr>
          <w:b/>
        </w:rPr>
        <w:t>льфия</w:t>
      </w:r>
      <w:proofErr w:type="spellEnd"/>
      <w:r w:rsidR="002964D3">
        <w:rPr>
          <w:b/>
        </w:rPr>
        <w:t xml:space="preserve"> С., пенсионерка, Бугульма</w:t>
      </w:r>
    </w:p>
    <w:p w:rsidR="009B18AD" w:rsidRDefault="0019291B" w:rsidP="009B18AD">
      <w:pPr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-</w:t>
      </w:r>
      <w:r w:rsidR="009B18AD">
        <w:rPr>
          <w:i/>
          <w:color w:val="000000" w:themeColor="text1"/>
        </w:rPr>
        <w:t xml:space="preserve"> Поскольку права на недвижимость подлежат государственной регистрации, то в случае если право собственности на садовый дом не будет зарегистрировано, то его нельзя будет продать, подарить, передать по наследству и т.д.</w:t>
      </w:r>
    </w:p>
    <w:p w:rsidR="0019291B" w:rsidRPr="0019291B" w:rsidRDefault="008B57BE" w:rsidP="0019291B">
      <w:pPr>
        <w:jc w:val="both"/>
        <w:rPr>
          <w:b/>
        </w:rPr>
      </w:pPr>
      <w:r>
        <w:rPr>
          <w:b/>
        </w:rPr>
        <w:t xml:space="preserve">- </w:t>
      </w:r>
      <w:r w:rsidR="009B18AD" w:rsidRPr="0019291B">
        <w:rPr>
          <w:b/>
        </w:rPr>
        <w:t xml:space="preserve">В этом году хочу построить на садовом участке дачный дом (6 на 6) рядом со старым, пришедшем в негодность, который потом снесу. Садовый участок находится в СНТ «Заря», о. п. 771 км </w:t>
      </w:r>
      <w:proofErr w:type="spellStart"/>
      <w:r w:rsidR="009B18AD" w:rsidRPr="0019291B">
        <w:rPr>
          <w:b/>
        </w:rPr>
        <w:t>Зеленодольского</w:t>
      </w:r>
      <w:proofErr w:type="spellEnd"/>
      <w:r w:rsidR="009B18AD" w:rsidRPr="0019291B">
        <w:rPr>
          <w:b/>
        </w:rPr>
        <w:t xml:space="preserve"> района РТ. В какой орган местного самоуправления нужно будет подавать уведомление о начале и окончании строительства садового дома? </w:t>
      </w:r>
      <w:r w:rsidR="0019291B" w:rsidRPr="0019291B">
        <w:rPr>
          <w:b/>
        </w:rPr>
        <w:t>Елена Савельева</w:t>
      </w:r>
    </w:p>
    <w:p w:rsidR="009B18AD" w:rsidRPr="00BD27D1" w:rsidRDefault="0019291B" w:rsidP="009B18AD">
      <w:pPr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- </w:t>
      </w:r>
      <w:r w:rsidR="009B18AD">
        <w:rPr>
          <w:i/>
          <w:color w:val="000000" w:themeColor="text1"/>
        </w:rPr>
        <w:t xml:space="preserve">Уведомления о начале и об окончании строительства следует подавать в орган местного самоуправления по месту нахождения объекта недвижимости, в Вашем случае – в исполком </w:t>
      </w:r>
      <w:proofErr w:type="spellStart"/>
      <w:r w:rsidR="009B18AD">
        <w:rPr>
          <w:i/>
          <w:color w:val="000000" w:themeColor="text1"/>
        </w:rPr>
        <w:t>Зеленодольского</w:t>
      </w:r>
      <w:proofErr w:type="spellEnd"/>
      <w:r w:rsidR="009B18AD">
        <w:rPr>
          <w:i/>
          <w:color w:val="000000" w:themeColor="text1"/>
        </w:rPr>
        <w:t xml:space="preserve"> муниципального района.</w:t>
      </w:r>
    </w:p>
    <w:p w:rsidR="009B18AD" w:rsidRPr="0019291B" w:rsidRDefault="0019291B" w:rsidP="009B18AD">
      <w:pPr>
        <w:jc w:val="both"/>
        <w:rPr>
          <w:b/>
          <w:color w:val="FF0000"/>
        </w:rPr>
      </w:pPr>
      <w:r w:rsidRPr="0019291B">
        <w:rPr>
          <w:b/>
        </w:rPr>
        <w:t xml:space="preserve">- </w:t>
      </w:r>
      <w:r w:rsidR="009B18AD" w:rsidRPr="0019291B">
        <w:rPr>
          <w:b/>
        </w:rPr>
        <w:t xml:space="preserve">В последнее время вам задают много вопросов, касающихся оформления прав. Спасибо за столь доступное разъяснение по всем вопросам, они не единичные, а касаются многих. </w:t>
      </w:r>
      <w:r w:rsidR="00393A05" w:rsidRPr="00393A05">
        <w:rPr>
          <w:b/>
        </w:rPr>
        <w:t>В нескольких ответах на страницах газеты «АиФ» мы поняли о необходимости получения разрешения на строительство домов на садовых участках</w:t>
      </w:r>
      <w:r w:rsidR="00393A05">
        <w:t xml:space="preserve">. </w:t>
      </w:r>
      <w:r w:rsidRPr="0019291B">
        <w:rPr>
          <w:b/>
        </w:rPr>
        <w:t>Н</w:t>
      </w:r>
      <w:r w:rsidR="009B18AD" w:rsidRPr="0019291B">
        <w:rPr>
          <w:b/>
        </w:rPr>
        <w:t xml:space="preserve">аше общество находится в </w:t>
      </w:r>
      <w:proofErr w:type="spellStart"/>
      <w:r w:rsidR="009B18AD" w:rsidRPr="0019291B">
        <w:rPr>
          <w:b/>
        </w:rPr>
        <w:t>Тукаевском</w:t>
      </w:r>
      <w:proofErr w:type="spellEnd"/>
      <w:r w:rsidR="009B18AD" w:rsidRPr="0019291B">
        <w:rPr>
          <w:b/>
        </w:rPr>
        <w:t xml:space="preserve"> районе, зарегистрировано в 1995 году, а дома </w:t>
      </w:r>
      <w:r w:rsidR="00393A05">
        <w:rPr>
          <w:b/>
        </w:rPr>
        <w:t xml:space="preserve">мы начали строить ещё раньше. У </w:t>
      </w:r>
      <w:r w:rsidR="009B18AD" w:rsidRPr="0019291B">
        <w:rPr>
          <w:b/>
        </w:rPr>
        <w:t>большинства они подходят п</w:t>
      </w:r>
      <w:r w:rsidRPr="0019291B">
        <w:rPr>
          <w:b/>
        </w:rPr>
        <w:t>од определение «жилое строение»</w:t>
      </w:r>
      <w:r w:rsidR="009B18AD" w:rsidRPr="0019291B">
        <w:rPr>
          <w:b/>
        </w:rPr>
        <w:t>. А как нам их регистрировать? Наши дома стоят по 20 лет и более. Садоводы СНТ «Дубравушка».</w:t>
      </w:r>
      <w:bookmarkStart w:id="0" w:name="_GoBack"/>
      <w:bookmarkEnd w:id="0"/>
    </w:p>
    <w:p w:rsidR="009B18AD" w:rsidRPr="00BD27D1" w:rsidRDefault="0019291B" w:rsidP="009B18AD">
      <w:pPr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-</w:t>
      </w:r>
      <w:r w:rsidR="009B18AD">
        <w:rPr>
          <w:i/>
          <w:color w:val="000000" w:themeColor="text1"/>
        </w:rPr>
        <w:t xml:space="preserve"> Разрешение на строительство домов на садовых участках никогда не требовалось. Вероятно, речь идет о так называемом уведомительном порядке оформления документов на садовые дома (нежилого назначения), который был введен с 4 августа 2018 года. В случае если, как Вы указываете, дома подходят под определение «жилое строение», следует отметить, что с 1 января 2019 года все объекты с назначением «жилое», «жилое строение» признаны жилыми домами в силу Закона №217-ФЗ. Если дома в </w:t>
      </w:r>
      <w:proofErr w:type="gramStart"/>
      <w:r w:rsidR="009B18AD">
        <w:rPr>
          <w:i/>
          <w:color w:val="000000" w:themeColor="text1"/>
        </w:rPr>
        <w:t>Вашем</w:t>
      </w:r>
      <w:proofErr w:type="gramEnd"/>
      <w:r w:rsidR="009B18AD">
        <w:rPr>
          <w:i/>
          <w:color w:val="000000" w:themeColor="text1"/>
        </w:rPr>
        <w:t xml:space="preserve"> СНТ являются жилыми, то Законом №340-ФЗ (которым был введен уведомительный порядок) предусмотрено, что до 1 марта 2019 года можно</w:t>
      </w:r>
      <w:r w:rsidR="00393A05">
        <w:rPr>
          <w:i/>
          <w:color w:val="000000" w:themeColor="text1"/>
        </w:rPr>
        <w:t xml:space="preserve"> было </w:t>
      </w:r>
      <w:r w:rsidR="009B18AD">
        <w:rPr>
          <w:i/>
          <w:color w:val="000000" w:themeColor="text1"/>
        </w:rPr>
        <w:t xml:space="preserve">воспользоваться упрощенным порядком оформления прав без направления уведомлений. </w:t>
      </w:r>
      <w:r w:rsidR="00A0475F">
        <w:rPr>
          <w:i/>
          <w:color w:val="000000" w:themeColor="text1"/>
        </w:rPr>
        <w:t>После указанной даты начал действовать</w:t>
      </w:r>
      <w:r w:rsidR="00393A05">
        <w:rPr>
          <w:i/>
          <w:color w:val="000000" w:themeColor="text1"/>
        </w:rPr>
        <w:t xml:space="preserve"> уведомительный порядок</w:t>
      </w:r>
      <w:r w:rsidR="00A0475F">
        <w:rPr>
          <w:i/>
          <w:color w:val="000000" w:themeColor="text1"/>
        </w:rPr>
        <w:t xml:space="preserve"> и в отношении указанных жилых домов, согласно которому согласовывать строительство, даже если оно завершено много лет назад, необходимо в исполкоме по месту нахождения недвижимости</w:t>
      </w:r>
      <w:r w:rsidR="00393A05">
        <w:rPr>
          <w:i/>
          <w:color w:val="000000" w:themeColor="text1"/>
        </w:rPr>
        <w:t xml:space="preserve">. </w:t>
      </w:r>
    </w:p>
    <w:p w:rsidR="00093E3A" w:rsidRDefault="00093E3A" w:rsidP="00254827">
      <w:pPr>
        <w:pStyle w:val="a6"/>
        <w:spacing w:before="120" w:after="120"/>
        <w:ind w:left="0" w:firstLine="708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093E3A" w:rsidRDefault="00093E3A" w:rsidP="009B18A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4C3082" w:rsidRDefault="004C3082" w:rsidP="009B18A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4C3082" w:rsidRDefault="004C3082" w:rsidP="009B18A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4C3082" w:rsidRDefault="004C3082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3352A5" w:rsidRPr="009260B1" w:rsidRDefault="003352A5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3352A5" w:rsidRPr="009260B1" w:rsidRDefault="003352A5" w:rsidP="003352A5">
      <w:r w:rsidRPr="009260B1">
        <w:t>Пресс-служба Росреестра Татарстана</w:t>
      </w:r>
    </w:p>
    <w:p w:rsidR="002E4703" w:rsidRDefault="003352A5" w:rsidP="00A93BE8">
      <w:pPr>
        <w:rPr>
          <w:rFonts w:ascii="Times New Roman" w:hAnsi="Times New Roman"/>
          <w:sz w:val="28"/>
          <w:szCs w:val="28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2E4703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00CC9"/>
    <w:rsid w:val="0001775E"/>
    <w:rsid w:val="00024F4B"/>
    <w:rsid w:val="00032185"/>
    <w:rsid w:val="000345C7"/>
    <w:rsid w:val="00056BB2"/>
    <w:rsid w:val="00093E3A"/>
    <w:rsid w:val="000A40E9"/>
    <w:rsid w:val="000E0FF6"/>
    <w:rsid w:val="000E110D"/>
    <w:rsid w:val="000E1E50"/>
    <w:rsid w:val="001121EC"/>
    <w:rsid w:val="0016715E"/>
    <w:rsid w:val="00181B32"/>
    <w:rsid w:val="001820BB"/>
    <w:rsid w:val="0019291B"/>
    <w:rsid w:val="001A70D3"/>
    <w:rsid w:val="001D1BCD"/>
    <w:rsid w:val="001D3064"/>
    <w:rsid w:val="001D307B"/>
    <w:rsid w:val="002343DB"/>
    <w:rsid w:val="002479A5"/>
    <w:rsid w:val="002531D9"/>
    <w:rsid w:val="00254827"/>
    <w:rsid w:val="00267798"/>
    <w:rsid w:val="00272C09"/>
    <w:rsid w:val="00292B9F"/>
    <w:rsid w:val="002964D3"/>
    <w:rsid w:val="002D3C72"/>
    <w:rsid w:val="002E4703"/>
    <w:rsid w:val="003352A5"/>
    <w:rsid w:val="0035694C"/>
    <w:rsid w:val="00393A05"/>
    <w:rsid w:val="003D7262"/>
    <w:rsid w:val="003D7471"/>
    <w:rsid w:val="003E2748"/>
    <w:rsid w:val="00424156"/>
    <w:rsid w:val="0042742E"/>
    <w:rsid w:val="00435496"/>
    <w:rsid w:val="00435577"/>
    <w:rsid w:val="00491E4E"/>
    <w:rsid w:val="0049754A"/>
    <w:rsid w:val="004B2565"/>
    <w:rsid w:val="004C3082"/>
    <w:rsid w:val="004E1A43"/>
    <w:rsid w:val="004E29EA"/>
    <w:rsid w:val="005B1029"/>
    <w:rsid w:val="005D6CB8"/>
    <w:rsid w:val="005E4572"/>
    <w:rsid w:val="006B3E2D"/>
    <w:rsid w:val="006C4C46"/>
    <w:rsid w:val="006D0668"/>
    <w:rsid w:val="006E74A4"/>
    <w:rsid w:val="00743797"/>
    <w:rsid w:val="00745649"/>
    <w:rsid w:val="0076306D"/>
    <w:rsid w:val="00772D47"/>
    <w:rsid w:val="007E2D6F"/>
    <w:rsid w:val="007E3520"/>
    <w:rsid w:val="008226B8"/>
    <w:rsid w:val="00857AFA"/>
    <w:rsid w:val="00881FAF"/>
    <w:rsid w:val="00886B0D"/>
    <w:rsid w:val="008928C5"/>
    <w:rsid w:val="008B57BE"/>
    <w:rsid w:val="009158EC"/>
    <w:rsid w:val="009260B1"/>
    <w:rsid w:val="009516B0"/>
    <w:rsid w:val="009B18AD"/>
    <w:rsid w:val="009E0E2F"/>
    <w:rsid w:val="00A0475F"/>
    <w:rsid w:val="00A10236"/>
    <w:rsid w:val="00A163D0"/>
    <w:rsid w:val="00A209DF"/>
    <w:rsid w:val="00A476BC"/>
    <w:rsid w:val="00A81F80"/>
    <w:rsid w:val="00A9097E"/>
    <w:rsid w:val="00A93BE8"/>
    <w:rsid w:val="00A96B72"/>
    <w:rsid w:val="00B60CBA"/>
    <w:rsid w:val="00BB5BD5"/>
    <w:rsid w:val="00C54E07"/>
    <w:rsid w:val="00C5533B"/>
    <w:rsid w:val="00C65119"/>
    <w:rsid w:val="00C67ED3"/>
    <w:rsid w:val="00CD286B"/>
    <w:rsid w:val="00CE37F5"/>
    <w:rsid w:val="00D32316"/>
    <w:rsid w:val="00D35D21"/>
    <w:rsid w:val="00D741AA"/>
    <w:rsid w:val="00DB2B2B"/>
    <w:rsid w:val="00DB7794"/>
    <w:rsid w:val="00E00C74"/>
    <w:rsid w:val="00E1630A"/>
    <w:rsid w:val="00E232B4"/>
    <w:rsid w:val="00E232D0"/>
    <w:rsid w:val="00E7605F"/>
    <w:rsid w:val="00E76B33"/>
    <w:rsid w:val="00E84091"/>
    <w:rsid w:val="00EA37D1"/>
    <w:rsid w:val="00EA5DDD"/>
    <w:rsid w:val="00EA75C8"/>
    <w:rsid w:val="00EC5EF2"/>
    <w:rsid w:val="00F94C1C"/>
    <w:rsid w:val="00F97DEE"/>
    <w:rsid w:val="00FC0262"/>
    <w:rsid w:val="00FC2D9F"/>
    <w:rsid w:val="00FC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next w:val="a"/>
    <w:link w:val="10"/>
    <w:uiPriority w:val="99"/>
    <w:qFormat/>
    <w:rsid w:val="00FC2D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C2D9F"/>
    <w:rPr>
      <w:rFonts w:ascii="Arial" w:eastAsia="Calibri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6</cp:revision>
  <cp:lastPrinted>2019-03-11T08:52:00Z</cp:lastPrinted>
  <dcterms:created xsi:type="dcterms:W3CDTF">2019-03-11T08:44:00Z</dcterms:created>
  <dcterms:modified xsi:type="dcterms:W3CDTF">2019-03-11T10:25:00Z</dcterms:modified>
</cp:coreProperties>
</file>