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7E" w:rsidRPr="00F44BFE" w:rsidRDefault="00DB447E" w:rsidP="00F44BFE">
      <w:pPr>
        <w:spacing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drawing>
          <wp:inline distT="0" distB="0" distL="0" distR="0">
            <wp:extent cx="2574290" cy="105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F44BFE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DB447E" w:rsidRPr="00F44BFE" w:rsidRDefault="00DB447E" w:rsidP="00F44BFE">
      <w:pPr>
        <w:spacing w:after="0" w:line="240" w:lineRule="auto"/>
        <w:jc w:val="right"/>
        <w:rPr>
          <w:rFonts w:ascii="Segoe UI" w:hAnsi="Segoe UI" w:cs="Segoe UI"/>
          <w:b/>
          <w:noProof/>
          <w:sz w:val="26"/>
          <w:szCs w:val="26"/>
          <w:lang w:eastAsia="sk-SK"/>
        </w:rPr>
      </w:pPr>
      <w:r w:rsidRPr="00F44BFE">
        <w:rPr>
          <w:rFonts w:ascii="Segoe UI" w:hAnsi="Segoe UI" w:cs="Segoe UI"/>
          <w:b/>
          <w:noProof/>
          <w:sz w:val="26"/>
          <w:szCs w:val="26"/>
          <w:lang w:eastAsia="sk-SK"/>
        </w:rPr>
        <w:t>ПРЕСС-РЕЛИЗ</w:t>
      </w:r>
    </w:p>
    <w:p w:rsidR="00F44BFE" w:rsidRDefault="00F44BFE" w:rsidP="00F44BF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707A93" w:rsidRPr="00101B2E" w:rsidRDefault="00F00F7A" w:rsidP="00F44BF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01B2E">
        <w:rPr>
          <w:rFonts w:ascii="Segoe UI" w:eastAsia="Times New Roman" w:hAnsi="Segoe UI" w:cs="Segoe UI"/>
          <w:sz w:val="28"/>
          <w:szCs w:val="28"/>
          <w:lang w:eastAsia="ru-RU"/>
        </w:rPr>
        <w:t xml:space="preserve">Опыт России и Беларуси по формированию </w:t>
      </w:r>
      <w:r w:rsidR="006F4317" w:rsidRPr="00101B2E">
        <w:rPr>
          <w:rFonts w:ascii="Segoe UI" w:eastAsia="Times New Roman" w:hAnsi="Segoe UI" w:cs="Segoe UI"/>
          <w:sz w:val="28"/>
          <w:szCs w:val="28"/>
          <w:lang w:eastAsia="ru-RU"/>
        </w:rPr>
        <w:t xml:space="preserve">инфраструктуры пространственных данных </w:t>
      </w:r>
      <w:r w:rsidRPr="00101B2E">
        <w:rPr>
          <w:rFonts w:ascii="Segoe UI" w:eastAsia="Times New Roman" w:hAnsi="Segoe UI" w:cs="Segoe UI"/>
          <w:sz w:val="28"/>
          <w:szCs w:val="28"/>
          <w:lang w:eastAsia="ru-RU"/>
        </w:rPr>
        <w:t xml:space="preserve">может быть востребован </w:t>
      </w:r>
      <w:r w:rsidR="006F4317" w:rsidRPr="00101B2E">
        <w:rPr>
          <w:rFonts w:ascii="Segoe UI" w:eastAsia="Times New Roman" w:hAnsi="Segoe UI" w:cs="Segoe UI"/>
          <w:sz w:val="28"/>
          <w:szCs w:val="28"/>
          <w:lang w:eastAsia="ru-RU"/>
        </w:rPr>
        <w:t>стран</w:t>
      </w:r>
      <w:r w:rsidRPr="00101B2E">
        <w:rPr>
          <w:rFonts w:ascii="Segoe UI" w:eastAsia="Times New Roman" w:hAnsi="Segoe UI" w:cs="Segoe UI"/>
          <w:sz w:val="28"/>
          <w:szCs w:val="28"/>
          <w:lang w:eastAsia="ru-RU"/>
        </w:rPr>
        <w:t>ами</w:t>
      </w:r>
      <w:r w:rsidR="006F4317" w:rsidRPr="00101B2E">
        <w:rPr>
          <w:rFonts w:ascii="Segoe UI" w:eastAsia="Times New Roman" w:hAnsi="Segoe UI" w:cs="Segoe UI"/>
          <w:sz w:val="28"/>
          <w:szCs w:val="28"/>
          <w:lang w:eastAsia="ru-RU"/>
        </w:rPr>
        <w:t xml:space="preserve"> СНГ</w:t>
      </w:r>
    </w:p>
    <w:p w:rsidR="006F4317" w:rsidRPr="00F44BFE" w:rsidRDefault="006F4317" w:rsidP="00F44BFE">
      <w:pPr>
        <w:shd w:val="clear" w:color="auto" w:fill="FFFFFF"/>
        <w:spacing w:after="0" w:line="240" w:lineRule="auto"/>
        <w:jc w:val="center"/>
        <w:rPr>
          <w:rFonts w:ascii="Segoe UI" w:hAnsi="Segoe UI" w:cs="Segoe UI"/>
          <w:color w:val="0070C0"/>
          <w:sz w:val="26"/>
          <w:szCs w:val="26"/>
          <w:lang w:eastAsia="sk-SK"/>
        </w:rPr>
      </w:pPr>
    </w:p>
    <w:p w:rsidR="00707A93" w:rsidRPr="00101B2E" w:rsidRDefault="00DB447E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Москва, </w:t>
      </w:r>
      <w:r w:rsidR="00884B0C"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4 </w:t>
      </w:r>
      <w:r w:rsidR="006A4D70"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октября </w:t>
      </w:r>
      <w:r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>201</w:t>
      </w:r>
      <w:r w:rsidR="00263D39"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>9</w:t>
      </w:r>
      <w:r w:rsidRPr="00101B2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года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, –</w:t>
      </w:r>
      <w:r w:rsidR="0001150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420A0" w:rsidRPr="00101B2E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Казани состо</w:t>
      </w:r>
      <w:r w:rsidR="000420A0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ялось </w:t>
      </w:r>
      <w:r w:rsidR="0029714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очередное 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совместное заседание коллегий </w:t>
      </w:r>
      <w:r w:rsidR="00F00F7A" w:rsidRPr="00101B2E">
        <w:rPr>
          <w:rFonts w:ascii="Segoe UI" w:eastAsia="Times New Roman" w:hAnsi="Segoe UI" w:cs="Segoe UI"/>
          <w:sz w:val="24"/>
          <w:szCs w:val="24"/>
          <w:lang w:eastAsia="ru-RU"/>
        </w:rPr>
        <w:t>Федеральной службы государственной регистрации, кадастра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и</w:t>
      </w:r>
      <w:r w:rsidR="00F00F7A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картографии </w:t>
      </w:r>
      <w:r w:rsidR="008049FF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(Росреестра) </w:t>
      </w:r>
      <w:r w:rsidR="00F00F7A" w:rsidRPr="00101B2E">
        <w:rPr>
          <w:rFonts w:ascii="Segoe UI" w:eastAsia="Times New Roman" w:hAnsi="Segoe UI" w:cs="Segoe UI"/>
          <w:sz w:val="24"/>
          <w:szCs w:val="24"/>
          <w:lang w:eastAsia="ru-RU"/>
        </w:rPr>
        <w:t>иГосударственного комитета по имуществу Республики Беларусь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, в работе которого приняли участие з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>аместител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Министра экономического развития 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РФ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– руководител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B523E3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Виктори</w:t>
      </w:r>
      <w:r w:rsidR="00255451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я</w:t>
      </w:r>
      <w:r w:rsidR="000420A0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Абрамченко</w:t>
      </w:r>
      <w:r w:rsidR="0010156C" w:rsidRPr="00101B2E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proofErr w:type="spellEnd"/>
      <w:r w:rsidR="0010156C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00F7A" w:rsidRPr="00101B2E"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>редседател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="00F00F7A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Госкомимущества</w:t>
      </w:r>
      <w:r w:rsidR="004064E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B523E3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Андре</w:t>
      </w:r>
      <w:r w:rsidR="00255451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й</w:t>
      </w:r>
      <w:r w:rsidR="0010156C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Гаев</w:t>
      </w:r>
      <w:proofErr w:type="spellEnd"/>
      <w:r w:rsidR="00B523E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От Республики Татарстан – </w:t>
      </w:r>
      <w:r w:rsidR="00E909D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первый заместитель </w:t>
      </w:r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премьер-министр</w:t>
      </w:r>
      <w:r w:rsidR="00E909D4" w:rsidRPr="00101B2E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4064E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909D4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Рустам </w:t>
      </w:r>
      <w:proofErr w:type="spellStart"/>
      <w:r w:rsidR="00E909D4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Нигматуллин</w:t>
      </w:r>
      <w:proofErr w:type="spellEnd"/>
      <w:r w:rsidR="00255451" w:rsidRPr="00101B2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33450" w:rsidRPr="00101B2E" w:rsidRDefault="00E33450" w:rsidP="00101B2E">
      <w:pPr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Ставшие уже традиционными заседания коллегий Росреестра и Госкомимущества </w:t>
      </w:r>
      <w:r w:rsidR="00E060F4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– это реальная и полезная для обеих стран коммуникационная площадка</w:t>
      </w:r>
      <w:r w:rsidR="00B43DED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для обмена опытом и лучшими практиками. Это возможность</w:t>
      </w:r>
      <w:r w:rsidR="00041A6A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пров</w:t>
      </w:r>
      <w:r w:rsidR="00E060F4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одить </w:t>
      </w:r>
      <w:r w:rsidR="00041A6A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един</w:t>
      </w:r>
      <w:r w:rsidR="00E060F4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ую </w:t>
      </w:r>
      <w:r w:rsidR="00041A6A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политик</w:t>
      </w:r>
      <w:r w:rsidR="00E060F4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у</w:t>
      </w:r>
      <w:r w:rsidR="00041A6A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в областигеодезии и </w:t>
      </w:r>
      <w:r w:rsidR="00445E82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картографии</w:t>
      </w:r>
      <w:r w:rsidR="0073768F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,</w:t>
      </w:r>
      <w:r w:rsidR="00B23BB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инфраструктуры пространственных данных, </w:t>
      </w:r>
      <w:r w:rsidR="00B43DED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а также </w:t>
      </w:r>
      <w:r w:rsidR="00B23BB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осуществлять </w:t>
      </w: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научно-техническо</w:t>
      </w:r>
      <w:r w:rsidR="00B23BB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е </w:t>
      </w: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сотрудничеств</w:t>
      </w:r>
      <w:r w:rsidR="00B23BB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о и повышать качество госуслуг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», - заявила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Виктория Абрамченко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, открывая работу заседания</w:t>
      </w:r>
      <w:r w:rsidR="005E65D5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коллегий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306E1" w:rsidRPr="00101B2E" w:rsidRDefault="00B306E1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Конкретным примером может служить разработанный геоинформационный сервис, который позволяет увидеть переименования географических объектов (населённых пунктов, объектов местности, гор, рек и т.д.) в интерактивном режиме.</w:t>
      </w:r>
    </w:p>
    <w:p w:rsidR="007B12E8" w:rsidRPr="00101B2E" w:rsidRDefault="00485673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Глава Росреестра особо выделила значимость </w:t>
      </w:r>
      <w:r w:rsidR="00B306E1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и 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такого направления взаимодействия, как улучшение законодательства, совершенствование нормативной правовой базы, регулирующей предметы ведения двух ведомств.</w:t>
      </w:r>
    </w:p>
    <w:p w:rsidR="00F44BFE" w:rsidRPr="00101B2E" w:rsidRDefault="00B17BFC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Виктория Абрамченко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также отметила интерес 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к опыту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>белорусских коллег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, которые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работ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ают с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 называем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ыми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ыми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ыми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инженера</w:t>
      </w:r>
      <w:r w:rsidR="002373CE" w:rsidRPr="00101B2E">
        <w:rPr>
          <w:rFonts w:ascii="Segoe UI" w:eastAsia="Times New Roman" w:hAnsi="Segoe UI" w:cs="Segoe UI"/>
          <w:sz w:val="24"/>
          <w:szCs w:val="24"/>
          <w:lang w:eastAsia="ru-RU"/>
        </w:rPr>
        <w:t>ми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:«</w:t>
      </w:r>
      <w:r w:rsidR="00D2094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У нас </w:t>
      </w:r>
      <w:r w:rsidR="002373C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эта сфера деятельности относится ккоммерческому сектору</w:t>
      </w:r>
      <w:r w:rsidR="00D2094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, а у коллег в Белоруссии есть </w:t>
      </w:r>
      <w:r w:rsidR="002373CE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государственныекадастровые инженеры</w:t>
      </w:r>
      <w:r w:rsidR="008049FF" w:rsidRPr="00101B2E">
        <w:rPr>
          <w:rFonts w:ascii="Segoe UI" w:eastAsia="Times New Roman" w:hAnsi="Segoe UI" w:cs="Segoe UI"/>
          <w:sz w:val="24"/>
          <w:szCs w:val="24"/>
          <w:lang w:eastAsia="ru-RU"/>
        </w:rPr>
        <w:t>»</w:t>
      </w:r>
      <w:r w:rsidR="00D2094E" w:rsidRPr="00101B2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95644" w:rsidRPr="00101B2E" w:rsidRDefault="00455E4D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В качестве отдельного опыта, </w:t>
      </w:r>
      <w:r w:rsidR="00DD382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реализованногов ходе 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двустороннего сотрудничества, был обозначен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пилотный проект по созданию инфраструктуры пространственных данных (ИПД)</w:t>
      </w:r>
      <w:r w:rsidR="007379DD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proofErr w:type="spellStart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>Руднянского</w:t>
      </w:r>
      <w:proofErr w:type="spellEnd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района Смоленской и </w:t>
      </w:r>
      <w:proofErr w:type="spellStart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>Лиозненского</w:t>
      </w:r>
      <w:proofErr w:type="spellEnd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района Витебской областей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, который позволил </w:t>
      </w:r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обеспечить совместимость, </w:t>
      </w:r>
      <w:proofErr w:type="spellStart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>интероперабельность</w:t>
      </w:r>
      <w:proofErr w:type="spellEnd"/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пространственных данных из различных источников участников ИПД; поиск и предоставление открытых пространственных данных через </w:t>
      </w:r>
      <w:r w:rsidR="00DD3823" w:rsidRPr="00101B2E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>оздан</w:t>
      </w:r>
      <w:r w:rsidR="00DD3823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ный в рамках проекта геопортал </w:t>
      </w:r>
      <w:hyperlink r:id="rId7" w:history="1">
        <w:r w:rsidR="00E95644" w:rsidRPr="00101B2E">
          <w:rPr>
            <w:rFonts w:ascii="Segoe UI" w:eastAsia="Times New Roman" w:hAnsi="Segoe UI" w:cs="Segoe UI"/>
            <w:sz w:val="24"/>
            <w:szCs w:val="24"/>
            <w:lang w:eastAsia="ru-RU"/>
          </w:rPr>
          <w:t>www.ru-bel.org</w:t>
        </w:r>
      </w:hyperlink>
      <w:r w:rsidR="00E95644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proofErr w:type="gramEnd"/>
    </w:p>
    <w:p w:rsidR="00E95644" w:rsidRPr="00101B2E" w:rsidRDefault="00E95644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По итогам прошедшего заседания коллегий Р</w:t>
      </w:r>
      <w:r w:rsidR="00FC3FCC" w:rsidRPr="00101B2E">
        <w:rPr>
          <w:rFonts w:ascii="Segoe UI" w:eastAsia="Times New Roman" w:hAnsi="Segoe UI" w:cs="Segoe UI"/>
          <w:sz w:val="24"/>
          <w:szCs w:val="24"/>
          <w:lang w:eastAsia="ru-RU"/>
        </w:rPr>
        <w:t>осреестр и Госкомимущество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основе полученных результатов </w:t>
      </w:r>
      <w:r w:rsidR="00884B0C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договорились </w:t>
      </w:r>
      <w:proofErr w:type="spellStart"/>
      <w:r w:rsidR="00884B0C" w:rsidRPr="00101B2E">
        <w:rPr>
          <w:rFonts w:ascii="Segoe UI" w:eastAsia="Times New Roman" w:hAnsi="Segoe UI" w:cs="Segoe UI"/>
          <w:sz w:val="24"/>
          <w:szCs w:val="24"/>
          <w:lang w:eastAsia="ru-RU"/>
        </w:rPr>
        <w:t>подготоаить</w:t>
      </w:r>
      <w:proofErr w:type="spellEnd"/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предложени</w:t>
      </w:r>
      <w:r w:rsidR="00884B0C" w:rsidRPr="00101B2E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разработке пилотного проекта «Портал инфраструктуры пространственных данных стран СНГ».</w:t>
      </w:r>
    </w:p>
    <w:p w:rsidR="00455E4D" w:rsidRPr="00101B2E" w:rsidRDefault="00E95644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Руководитель Росреестра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Виктория Абрамченко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сообщила, что </w:t>
      </w:r>
      <w:r w:rsidR="003C0AEA" w:rsidRPr="00101B2E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р</w:t>
      </w:r>
      <w:r w:rsidR="00455E4D" w:rsidRPr="00101B2E">
        <w:rPr>
          <w:rFonts w:ascii="Segoe UI" w:eastAsia="Times New Roman" w:hAnsi="Segoe UI" w:cs="Segoe UI"/>
          <w:sz w:val="24"/>
          <w:szCs w:val="24"/>
          <w:lang w:eastAsia="ru-RU"/>
        </w:rPr>
        <w:t>азработанный совместной рабочей группой типовой закон был рекомендован Росси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ей</w:t>
      </w:r>
      <w:r w:rsidR="00455E4D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рамках </w:t>
      </w:r>
      <w:r w:rsidR="0053600C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41-й сессии </w:t>
      </w:r>
      <w:r w:rsidR="00455E4D" w:rsidRPr="00101B2E">
        <w:rPr>
          <w:rFonts w:ascii="Segoe UI" w:eastAsia="Times New Roman" w:hAnsi="Segoe UI" w:cs="Segoe UI"/>
          <w:sz w:val="24"/>
          <w:szCs w:val="24"/>
          <w:lang w:eastAsia="ru-RU"/>
        </w:rPr>
        <w:t>Межгосударственного совета по геодезии, картографии, кадастру и дистанционному зондированию Земли государств-участников СНГ</w:t>
      </w:r>
      <w:r w:rsidR="003C0AEA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455E4D" w:rsidRPr="00101B2E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На данный момент </w:t>
      </w:r>
      <w:r w:rsidR="00502C20" w:rsidRPr="00101B2E">
        <w:rPr>
          <w:rFonts w:ascii="Segoe UI" w:eastAsia="Times New Roman" w:hAnsi="Segoe UI" w:cs="Segoe UI"/>
          <w:iCs/>
          <w:sz w:val="24"/>
          <w:szCs w:val="24"/>
          <w:lang w:eastAsia="ru-RU"/>
        </w:rPr>
        <w:t>Республика</w:t>
      </w:r>
      <w:r w:rsidR="00455E4D" w:rsidRPr="00101B2E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Узбекистан </w:t>
      </w:r>
      <w:r w:rsidR="00502C20" w:rsidRPr="00101B2E">
        <w:rPr>
          <w:rFonts w:ascii="Segoe UI" w:eastAsia="Times New Roman" w:hAnsi="Segoe UI" w:cs="Segoe UI"/>
          <w:iCs/>
          <w:sz w:val="24"/>
          <w:szCs w:val="24"/>
          <w:lang w:eastAsia="ru-RU"/>
        </w:rPr>
        <w:t>использует этотдокументдля подготовки национального закона</w:t>
      </w:r>
      <w:r w:rsidR="00455E4D" w:rsidRPr="00101B2E">
        <w:rPr>
          <w:rFonts w:ascii="Segoe UI" w:eastAsia="Times New Roman" w:hAnsi="Segoe UI" w:cs="Segoe UI"/>
          <w:sz w:val="24"/>
          <w:szCs w:val="24"/>
          <w:lang w:eastAsia="ru-RU"/>
        </w:rPr>
        <w:t>».</w:t>
      </w:r>
    </w:p>
    <w:p w:rsidR="009A34E0" w:rsidRPr="00101B2E" w:rsidRDefault="009A34E0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Первый заместитель премьер-министра Республики Татарстан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Рустам Нигматуллин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своем выступлении сообщил, что «работники земельного надзора территориального управления Росреестра используют современное оборудование, в том числе беспилотные летательные аппараты. За годы деятельности Росреестр реализовал большое количество масштабных проектов, важную роль в этом сыграла отлаженная система взаимодействия с органами муниципальной и федеральной власти».</w:t>
      </w:r>
    </w:p>
    <w:p w:rsidR="00455E4D" w:rsidRPr="00101B2E" w:rsidRDefault="00466F6D" w:rsidP="00101B2E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Председатель Государственного комитета по имуществу Республики Беларусь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Андрей Гаев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заявил, что «</w:t>
      </w:r>
      <w:r w:rsidRPr="00101B2E">
        <w:rPr>
          <w:rFonts w:ascii="Segoe UI" w:hAnsi="Segoe UI" w:cs="Segoe UI"/>
          <w:i/>
          <w:iCs/>
          <w:sz w:val="24"/>
          <w:szCs w:val="24"/>
        </w:rPr>
        <w:t>заседание коллегий – это важный этап оценки эффективности пройденного пути, а также определения перспективных планов сотрудничества в области геодезии, картографии, геоинформационных технологий, дистанционного зондирования Земли, земельного кадастра, государственной регистрации недвижимого имущества, прав на него и сделок с ним</w:t>
      </w:r>
      <w:r w:rsidRPr="00101B2E">
        <w:rPr>
          <w:rFonts w:ascii="Segoe UI" w:hAnsi="Segoe UI" w:cs="Segoe UI"/>
          <w:sz w:val="24"/>
          <w:szCs w:val="24"/>
        </w:rPr>
        <w:t>».</w:t>
      </w:r>
    </w:p>
    <w:p w:rsidR="00455E4D" w:rsidRPr="00101B2E" w:rsidRDefault="00B17BFC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Он отметил, что в рамках продолжения сотрудничества </w:t>
      </w: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интересен опыт России в проведении массовой кадастровой оценки недвижимого имущества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>: «Мы имеем хороший опыт в этой сфере в плане земельных участков. Сейчас планируем реализовать такой проект в отношении всей недвижимости, включая капитальные строения. В России эти процессы происходят уже несколько лет, поэтому этот опыт нам важен».</w:t>
      </w:r>
    </w:p>
    <w:p w:rsidR="00466F6D" w:rsidRPr="00101B2E" w:rsidRDefault="00455E4D" w:rsidP="00101B2E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Было также заявлено, что </w:t>
      </w:r>
      <w:r w:rsidR="00B17BFC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Беларусь </w:t>
      </w:r>
      <w:r w:rsidR="00B17BFC"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готова поделиться опытом постройки высокоточной геодезической сети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, в чем </w:t>
      </w:r>
      <w:r w:rsidR="00B17BFC" w:rsidRPr="00101B2E">
        <w:rPr>
          <w:rFonts w:ascii="Segoe UI" w:eastAsia="Times New Roman" w:hAnsi="Segoe UI" w:cs="Segoe UI"/>
          <w:sz w:val="24"/>
          <w:szCs w:val="24"/>
          <w:lang w:eastAsia="ru-RU"/>
        </w:rPr>
        <w:t>наработан неплохой опыт</w:t>
      </w:r>
      <w:r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 -с</w:t>
      </w:r>
      <w:r w:rsidR="00B17BFC" w:rsidRPr="00101B2E">
        <w:rPr>
          <w:rFonts w:ascii="Segoe UI" w:eastAsia="Times New Roman" w:hAnsi="Segoe UI" w:cs="Segoe UI"/>
          <w:sz w:val="24"/>
          <w:szCs w:val="24"/>
          <w:lang w:eastAsia="ru-RU"/>
        </w:rPr>
        <w:t xml:space="preserve">оздана сеть постоянно действующих станций точного позиционирования, которая дает возможность получать высокоточные координаты до 2 см. </w:t>
      </w:r>
    </w:p>
    <w:p w:rsidR="00B17BFC" w:rsidRPr="00F44BFE" w:rsidRDefault="00B17BFC" w:rsidP="00F44BF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40416E" w:rsidRPr="00101B2E" w:rsidRDefault="0040416E" w:rsidP="00F44BF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Справочно:</w:t>
      </w:r>
    </w:p>
    <w:p w:rsidR="002A2493" w:rsidRPr="00101B2E" w:rsidRDefault="002E43CF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Совместные заседания коллегий двух стран </w:t>
      </w:r>
      <w:r w:rsidR="002A2493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нацелены на достижение взаимодействия по вопросам повышения эффективности картографо-геодезического обеспечения Союзного государства и реализации планов научно-технического сотрудничества в соответствующей сфере.</w:t>
      </w:r>
    </w:p>
    <w:p w:rsidR="0040416E" w:rsidRPr="00101B2E" w:rsidRDefault="0040416E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Первое мероприятие такого рода при участии в то время еще Роскартографии и Госкомзема Республики Беларусь состоялось в Минске 20 октября 1999 г.</w:t>
      </w:r>
    </w:p>
    <w:p w:rsidR="00DB5158" w:rsidRPr="00101B2E" w:rsidRDefault="00DB5158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lastRenderedPageBreak/>
        <w:t xml:space="preserve">В рамках совместной деятельности коллегий действуют следующие рабочие группы: </w:t>
      </w:r>
    </w:p>
    <w:p w:rsidR="00DB5158" w:rsidRPr="00101B2E" w:rsidRDefault="00DB5158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- по реализации пилотного проекта по созданию </w:t>
      </w:r>
      <w:r w:rsidR="009C51A3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инфраструктуры пространственных данных (</w:t>
      </w: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ИПД</w:t>
      </w:r>
      <w:r w:rsidR="009C51A3"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)</w:t>
      </w: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Смоленской (Руднянский район) и Витебской (Лиозненский район) областей;</w:t>
      </w:r>
    </w:p>
    <w:p w:rsidR="00DB5158" w:rsidRPr="00101B2E" w:rsidRDefault="00DB5158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- по установлению новой системы нормальных высот и уточнению модели квазигеоида;</w:t>
      </w:r>
    </w:p>
    <w:p w:rsidR="00DB5158" w:rsidRPr="00101B2E" w:rsidRDefault="00DB5158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- по разработке перспективного плана совместных научно-исследовательских и опытно-конструкторских работ;</w:t>
      </w:r>
    </w:p>
    <w:p w:rsidR="00167025" w:rsidRPr="00101B2E" w:rsidRDefault="00DB5158" w:rsidP="00F44BF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101B2E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- по созданию совместных российско-белорусских картографических произведений.</w:t>
      </w:r>
    </w:p>
    <w:p w:rsidR="00B42081" w:rsidRPr="00101B2E" w:rsidRDefault="00967524" w:rsidP="00F44BFE">
      <w:pPr>
        <w:shd w:val="clear" w:color="auto" w:fill="FFFFFF"/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24"/>
          <w:szCs w:val="24"/>
        </w:rPr>
      </w:pPr>
      <w:r w:rsidRPr="00967524">
        <w:rPr>
          <w:rFonts w:ascii="Segoe UI" w:hAnsi="Segoe UI" w:cs="Segoe UI"/>
          <w:noProof/>
          <w:sz w:val="24"/>
          <w:szCs w:val="24"/>
          <w:lang w:eastAsia="ru-RU"/>
        </w:rPr>
      </w:r>
      <w:r w:rsidRPr="00967524">
        <w:rPr>
          <w:rFonts w:ascii="Segoe UI" w:hAnsi="Segoe UI" w:cs="Segoe UI"/>
          <w:noProof/>
          <w:sz w:val="24"/>
          <w:szCs w:val="24"/>
          <w:lang w:eastAsia="ru-RU"/>
        </w:rPr>
        <w:pict>
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CO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vAiAjqwCAAAeBQAADgAAAAAAAAAA&#10;AAAAAAAuAgAAZHJzL2Uyb0RvYy54bWxQSwECLQAUAAYACAAAACEA+D0eMdwAAAADAQAADwAAAAAA&#10;AAAAAAAAAAAGBQAAZHJzL2Rvd25yZXYueG1sUEsFBgAAAAAEAAQA8wAAAA8GAAAAAA==&#10;" filled="f" strokecolor="#0070c0">
            <o:lock v:ext="edit" aspectratio="t"/>
            <w10:wrap type="none"/>
            <w10:anchorlock/>
          </v:rect>
        </w:pic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24"/>
          <w:szCs w:val="24"/>
        </w:rPr>
      </w:pP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b/>
          <w:color w:val="000000"/>
          <w:sz w:val="24"/>
          <w:szCs w:val="24"/>
        </w:rPr>
        <w:t>О Росреестре</w: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color w:val="000000"/>
          <w:sz w:val="24"/>
          <w:szCs w:val="24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color w:val="000000"/>
          <w:sz w:val="24"/>
          <w:szCs w:val="24"/>
        </w:rP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b/>
          <w:color w:val="000000"/>
          <w:sz w:val="24"/>
          <w:szCs w:val="24"/>
        </w:rPr>
        <w:t>Контакты для СМИ</w: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color w:val="000000"/>
          <w:sz w:val="24"/>
          <w:szCs w:val="24"/>
        </w:rPr>
        <w:t>Пресс-служба Росреестра</w:t>
      </w:r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color w:val="000000"/>
          <w:sz w:val="24"/>
          <w:szCs w:val="24"/>
        </w:rPr>
        <w:t>+7 495 983 40 27</w:t>
      </w:r>
    </w:p>
    <w:p w:rsidR="00B42081" w:rsidRPr="00101B2E" w:rsidRDefault="00967524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hyperlink r:id="rId8" w:history="1">
        <w:r w:rsidR="00B42081" w:rsidRPr="00101B2E">
          <w:rPr>
            <w:rStyle w:val="a5"/>
            <w:rFonts w:ascii="Segoe UI" w:eastAsia="Calibri" w:hAnsi="Segoe UI" w:cs="Segoe UI"/>
            <w:sz w:val="24"/>
            <w:szCs w:val="24"/>
          </w:rPr>
          <w:t>press@rosreestr.ru</w:t>
        </w:r>
      </w:hyperlink>
    </w:p>
    <w:p w:rsidR="00B42081" w:rsidRPr="00101B2E" w:rsidRDefault="00967524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hyperlink r:id="rId9" w:history="1">
        <w:r w:rsidR="00B42081" w:rsidRPr="00101B2E">
          <w:rPr>
            <w:rStyle w:val="a5"/>
            <w:rFonts w:ascii="Segoe UI" w:eastAsia="Calibri" w:hAnsi="Segoe UI" w:cs="Segoe UI"/>
            <w:sz w:val="24"/>
            <w:szCs w:val="24"/>
          </w:rPr>
          <w:t>www.rosreestr.ru</w:t>
        </w:r>
      </w:hyperlink>
    </w:p>
    <w:p w:rsidR="00B42081" w:rsidRPr="00101B2E" w:rsidRDefault="00B42081" w:rsidP="00F44BF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101B2E">
        <w:rPr>
          <w:rFonts w:ascii="Segoe UI" w:eastAsia="Calibri" w:hAnsi="Segoe UI" w:cs="Segoe UI"/>
          <w:color w:val="000000"/>
          <w:sz w:val="24"/>
          <w:szCs w:val="24"/>
        </w:rPr>
        <w:t>101000, Москва, Чистопрудный бульвар, д. 6/19</w:t>
      </w:r>
    </w:p>
    <w:sectPr w:rsidR="00B42081" w:rsidRPr="00101B2E" w:rsidSect="003F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F79"/>
    <w:multiLevelType w:val="hybridMultilevel"/>
    <w:tmpl w:val="1670316A"/>
    <w:lvl w:ilvl="0" w:tplc="242AB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4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69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CC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1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69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03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C3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481F3D"/>
    <w:multiLevelType w:val="hybridMultilevel"/>
    <w:tmpl w:val="4B5672FA"/>
    <w:lvl w:ilvl="0" w:tplc="65E0BE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CDC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6D5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8A1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A85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44A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04E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E96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C2E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74A58"/>
    <w:multiLevelType w:val="hybridMultilevel"/>
    <w:tmpl w:val="D1809CC6"/>
    <w:lvl w:ilvl="0" w:tplc="E29898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A6D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4B6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E7E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8A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CA6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233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818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678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1487C"/>
    <w:multiLevelType w:val="hybridMultilevel"/>
    <w:tmpl w:val="DBCA7370"/>
    <w:lvl w:ilvl="0" w:tplc="F1BE9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EF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8F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2C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2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C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EB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2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483C93"/>
    <w:multiLevelType w:val="hybridMultilevel"/>
    <w:tmpl w:val="349A54AE"/>
    <w:lvl w:ilvl="0" w:tplc="32AE89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AE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AD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61F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A97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6DD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A1C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6BB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003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E3CF4"/>
    <w:multiLevelType w:val="hybridMultilevel"/>
    <w:tmpl w:val="2D8E2360"/>
    <w:lvl w:ilvl="0" w:tplc="83247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E0F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408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C03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CCB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A47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454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2CB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A95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14006"/>
    <w:multiLevelType w:val="hybridMultilevel"/>
    <w:tmpl w:val="EA543BF4"/>
    <w:lvl w:ilvl="0" w:tplc="85F22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675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06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62D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2D8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86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221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46E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724"/>
    <w:rsid w:val="00011500"/>
    <w:rsid w:val="00041A6A"/>
    <w:rsid w:val="000420A0"/>
    <w:rsid w:val="00054F42"/>
    <w:rsid w:val="000A5EA5"/>
    <w:rsid w:val="000E06B5"/>
    <w:rsid w:val="0010156C"/>
    <w:rsid w:val="00101B2E"/>
    <w:rsid w:val="0014391A"/>
    <w:rsid w:val="00167025"/>
    <w:rsid w:val="001B5CF6"/>
    <w:rsid w:val="001E2581"/>
    <w:rsid w:val="001F162E"/>
    <w:rsid w:val="0023687F"/>
    <w:rsid w:val="00236B32"/>
    <w:rsid w:val="002373CE"/>
    <w:rsid w:val="00255451"/>
    <w:rsid w:val="00263D39"/>
    <w:rsid w:val="00277ECD"/>
    <w:rsid w:val="00287C66"/>
    <w:rsid w:val="00297143"/>
    <w:rsid w:val="002A2493"/>
    <w:rsid w:val="002C35CF"/>
    <w:rsid w:val="002E43CF"/>
    <w:rsid w:val="003056B6"/>
    <w:rsid w:val="00326822"/>
    <w:rsid w:val="0034278F"/>
    <w:rsid w:val="00347138"/>
    <w:rsid w:val="00351D7F"/>
    <w:rsid w:val="00360AA9"/>
    <w:rsid w:val="00392019"/>
    <w:rsid w:val="003C0AEA"/>
    <w:rsid w:val="003F06A6"/>
    <w:rsid w:val="0040416E"/>
    <w:rsid w:val="00405C0E"/>
    <w:rsid w:val="004064E4"/>
    <w:rsid w:val="00416038"/>
    <w:rsid w:val="00445E82"/>
    <w:rsid w:val="00450D37"/>
    <w:rsid w:val="00452194"/>
    <w:rsid w:val="00455E4D"/>
    <w:rsid w:val="00466F6D"/>
    <w:rsid w:val="00485673"/>
    <w:rsid w:val="004A2333"/>
    <w:rsid w:val="00502C20"/>
    <w:rsid w:val="00516970"/>
    <w:rsid w:val="0053600C"/>
    <w:rsid w:val="00557EC1"/>
    <w:rsid w:val="0059379A"/>
    <w:rsid w:val="00594548"/>
    <w:rsid w:val="005A0B0F"/>
    <w:rsid w:val="005E65D5"/>
    <w:rsid w:val="00604A55"/>
    <w:rsid w:val="006274E5"/>
    <w:rsid w:val="0065481C"/>
    <w:rsid w:val="006A4D70"/>
    <w:rsid w:val="006B07CF"/>
    <w:rsid w:val="006B5793"/>
    <w:rsid w:val="006C7E43"/>
    <w:rsid w:val="006F3510"/>
    <w:rsid w:val="006F4317"/>
    <w:rsid w:val="00707A93"/>
    <w:rsid w:val="007250B9"/>
    <w:rsid w:val="0073768F"/>
    <w:rsid w:val="007379DD"/>
    <w:rsid w:val="007B02D9"/>
    <w:rsid w:val="007B12E8"/>
    <w:rsid w:val="007C3738"/>
    <w:rsid w:val="007D1B61"/>
    <w:rsid w:val="007D25BC"/>
    <w:rsid w:val="007D6369"/>
    <w:rsid w:val="007D6D94"/>
    <w:rsid w:val="007E455D"/>
    <w:rsid w:val="008049FF"/>
    <w:rsid w:val="008174E3"/>
    <w:rsid w:val="00820D38"/>
    <w:rsid w:val="008376C7"/>
    <w:rsid w:val="008763DC"/>
    <w:rsid w:val="0088199D"/>
    <w:rsid w:val="00884B0C"/>
    <w:rsid w:val="008C7228"/>
    <w:rsid w:val="00903C64"/>
    <w:rsid w:val="00916B81"/>
    <w:rsid w:val="00942724"/>
    <w:rsid w:val="009642F5"/>
    <w:rsid w:val="0096481A"/>
    <w:rsid w:val="00967524"/>
    <w:rsid w:val="009A34E0"/>
    <w:rsid w:val="009C51A3"/>
    <w:rsid w:val="009E113D"/>
    <w:rsid w:val="00A2124A"/>
    <w:rsid w:val="00A31637"/>
    <w:rsid w:val="00A56C78"/>
    <w:rsid w:val="00AC49E2"/>
    <w:rsid w:val="00AC6912"/>
    <w:rsid w:val="00AD4409"/>
    <w:rsid w:val="00B134E0"/>
    <w:rsid w:val="00B17BFC"/>
    <w:rsid w:val="00B23BBE"/>
    <w:rsid w:val="00B306E1"/>
    <w:rsid w:val="00B42081"/>
    <w:rsid w:val="00B43DED"/>
    <w:rsid w:val="00B516C2"/>
    <w:rsid w:val="00B523E3"/>
    <w:rsid w:val="00BB6340"/>
    <w:rsid w:val="00C14A26"/>
    <w:rsid w:val="00C152F0"/>
    <w:rsid w:val="00C22687"/>
    <w:rsid w:val="00C65816"/>
    <w:rsid w:val="00CB6C8D"/>
    <w:rsid w:val="00CD6454"/>
    <w:rsid w:val="00CE60CC"/>
    <w:rsid w:val="00CF033B"/>
    <w:rsid w:val="00D05221"/>
    <w:rsid w:val="00D2068B"/>
    <w:rsid w:val="00D2094E"/>
    <w:rsid w:val="00DB249F"/>
    <w:rsid w:val="00DB3EF2"/>
    <w:rsid w:val="00DB447E"/>
    <w:rsid w:val="00DB5158"/>
    <w:rsid w:val="00DD2137"/>
    <w:rsid w:val="00DD3823"/>
    <w:rsid w:val="00E060F4"/>
    <w:rsid w:val="00E33450"/>
    <w:rsid w:val="00E474AE"/>
    <w:rsid w:val="00E56B1F"/>
    <w:rsid w:val="00E83A10"/>
    <w:rsid w:val="00E86B83"/>
    <w:rsid w:val="00E909D4"/>
    <w:rsid w:val="00E934C8"/>
    <w:rsid w:val="00E95644"/>
    <w:rsid w:val="00ED74BE"/>
    <w:rsid w:val="00EE5EAC"/>
    <w:rsid w:val="00EF7A98"/>
    <w:rsid w:val="00F00F7A"/>
    <w:rsid w:val="00F04824"/>
    <w:rsid w:val="00F15ADB"/>
    <w:rsid w:val="00F44BFE"/>
    <w:rsid w:val="00F6037D"/>
    <w:rsid w:val="00F85642"/>
    <w:rsid w:val="00F92A89"/>
    <w:rsid w:val="00FA1D4B"/>
    <w:rsid w:val="00FA5046"/>
    <w:rsid w:val="00FC3FCC"/>
    <w:rsid w:val="00FD6314"/>
    <w:rsid w:val="00FE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A6"/>
  </w:style>
  <w:style w:type="paragraph" w:styleId="1">
    <w:name w:val="heading 1"/>
    <w:basedOn w:val="a"/>
    <w:link w:val="10"/>
    <w:uiPriority w:val="9"/>
    <w:qFormat/>
    <w:rsid w:val="0005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2081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A4D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4D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4D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4D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4D70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42F5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4A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B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87C66"/>
    <w:pPr>
      <w:spacing w:after="160" w:line="259" w:lineRule="auto"/>
      <w:ind w:left="720"/>
      <w:contextualSpacing/>
    </w:pPr>
  </w:style>
  <w:style w:type="character" w:customStyle="1" w:styleId="ae">
    <w:name w:val="Основной текст_"/>
    <w:basedOn w:val="a0"/>
    <w:link w:val="12"/>
    <w:rsid w:val="00287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287C66"/>
    <w:pPr>
      <w:widowControl w:val="0"/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20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311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368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53">
          <w:marLeft w:val="21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532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418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-be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AAF89-BB7E-48C5-B67E-BF9E9ED2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 Сергей Николаевич</dc:creator>
  <cp:lastModifiedBy>RadyginaOV</cp:lastModifiedBy>
  <cp:revision>5</cp:revision>
  <dcterms:created xsi:type="dcterms:W3CDTF">2019-10-04T09:45:00Z</dcterms:created>
  <dcterms:modified xsi:type="dcterms:W3CDTF">2019-10-04T14:43:00Z</dcterms:modified>
</cp:coreProperties>
</file>