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F14" w:rsidRPr="00F47F14" w:rsidRDefault="00F47F14" w:rsidP="00F47F14">
      <w:pPr>
        <w:shd w:val="clear" w:color="auto" w:fill="FFFFFF"/>
        <w:spacing w:after="318" w:line="374" w:lineRule="atLeast"/>
        <w:outlineLvl w:val="1"/>
        <w:rPr>
          <w:rFonts w:ascii="Times New Roman" w:eastAsia="Times New Roman" w:hAnsi="Times New Roman" w:cs="Times New Roman"/>
          <w:b/>
          <w:bCs/>
          <w:color w:val="4D4D4D"/>
          <w:sz w:val="34"/>
          <w:szCs w:val="34"/>
          <w:lang w:eastAsia="ru-RU"/>
        </w:rPr>
      </w:pPr>
      <w:r w:rsidRPr="00F47F14">
        <w:rPr>
          <w:rFonts w:ascii="Times New Roman" w:eastAsia="Times New Roman" w:hAnsi="Times New Roman" w:cs="Times New Roman"/>
          <w:b/>
          <w:bCs/>
          <w:color w:val="4D4D4D"/>
          <w:sz w:val="34"/>
          <w:szCs w:val="34"/>
          <w:lang w:eastAsia="ru-RU"/>
        </w:rPr>
        <w:t>Указ Президента РФ от 15 июля 2015 г. № 364 "О мерах по совершенствованию организации деятельности в области противодействия коррупции"</w:t>
      </w:r>
    </w:p>
    <w:p w:rsidR="00F47F14" w:rsidRPr="00F47F14" w:rsidRDefault="00F47F14" w:rsidP="00F47F14">
      <w:pPr>
        <w:shd w:val="clear" w:color="auto" w:fill="FFFFFF"/>
        <w:spacing w:line="240" w:lineRule="auto"/>
        <w:rPr>
          <w:rFonts w:ascii="Times New Roman" w:eastAsia="Times New Roman" w:hAnsi="Times New Roman" w:cs="Times New Roman"/>
          <w:sz w:val="24"/>
          <w:szCs w:val="24"/>
          <w:lang w:eastAsia="ru-RU"/>
        </w:rPr>
      </w:pPr>
      <w:r w:rsidRPr="00F47F14">
        <w:rPr>
          <w:rFonts w:ascii="Times New Roman" w:eastAsia="Times New Roman" w:hAnsi="Times New Roman" w:cs="Times New Roman"/>
          <w:sz w:val="24"/>
          <w:szCs w:val="24"/>
          <w:lang w:eastAsia="ru-RU"/>
        </w:rPr>
        <w:t>21 июля 2015</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bookmarkStart w:id="0" w:name="0"/>
      <w:bookmarkEnd w:id="0"/>
      <w:r w:rsidRPr="00F47F14">
        <w:rPr>
          <w:rFonts w:ascii="Times New Roman" w:eastAsia="Times New Roman" w:hAnsi="Times New Roman" w:cs="Times New Roman"/>
          <w:sz w:val="28"/>
          <w:szCs w:val="28"/>
          <w:lang w:eastAsia="ru-RU"/>
        </w:rPr>
        <w:t>В целях обеспечения единой государственной политики в области противодействия коррупции постановляю:</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1. Утвердить прилагаемые:</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а)</w:t>
      </w:r>
      <w:r w:rsidRPr="00F47F14">
        <w:rPr>
          <w:rFonts w:ascii="Times New Roman" w:eastAsia="Times New Roman" w:hAnsi="Times New Roman" w:cs="Times New Roman"/>
          <w:sz w:val="28"/>
          <w:lang w:eastAsia="ru-RU"/>
        </w:rPr>
        <w:t> </w:t>
      </w:r>
      <w:hyperlink r:id="rId4" w:anchor="1000" w:history="1">
        <w:r w:rsidRPr="00F47F14">
          <w:rPr>
            <w:rFonts w:ascii="Times New Roman" w:eastAsia="Times New Roman" w:hAnsi="Times New Roman" w:cs="Times New Roman"/>
            <w:color w:val="2060A4"/>
            <w:sz w:val="28"/>
            <w:u w:val="single"/>
            <w:lang w:eastAsia="ru-RU"/>
          </w:rPr>
          <w:t>Типовое положение</w:t>
        </w:r>
      </w:hyperlink>
      <w:r w:rsidRPr="00F47F14">
        <w:rPr>
          <w:rFonts w:ascii="Times New Roman" w:eastAsia="Times New Roman" w:hAnsi="Times New Roman" w:cs="Times New Roman"/>
          <w:sz w:val="28"/>
          <w:lang w:eastAsia="ru-RU"/>
        </w:rPr>
        <w:t> </w:t>
      </w:r>
      <w:r w:rsidRPr="00F47F14">
        <w:rPr>
          <w:rFonts w:ascii="Times New Roman" w:eastAsia="Times New Roman" w:hAnsi="Times New Roman" w:cs="Times New Roman"/>
          <w:sz w:val="28"/>
          <w:szCs w:val="28"/>
          <w:lang w:eastAsia="ru-RU"/>
        </w:rPr>
        <w:t>о комиссии по координации работы по противодействию коррупции в субъекте Российской Федерации;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б)</w:t>
      </w:r>
      <w:r w:rsidRPr="00F47F14">
        <w:rPr>
          <w:rFonts w:ascii="Times New Roman" w:eastAsia="Times New Roman" w:hAnsi="Times New Roman" w:cs="Times New Roman"/>
          <w:sz w:val="28"/>
          <w:lang w:eastAsia="ru-RU"/>
        </w:rPr>
        <w:t> </w:t>
      </w:r>
      <w:hyperlink r:id="rId5" w:anchor="2000" w:history="1">
        <w:r w:rsidRPr="00F47F14">
          <w:rPr>
            <w:rFonts w:ascii="Times New Roman" w:eastAsia="Times New Roman" w:hAnsi="Times New Roman" w:cs="Times New Roman"/>
            <w:color w:val="2060A4"/>
            <w:sz w:val="28"/>
            <w:u w:val="single"/>
            <w:lang w:eastAsia="ru-RU"/>
          </w:rPr>
          <w:t>Типовое положение</w:t>
        </w:r>
      </w:hyperlink>
      <w:r w:rsidRPr="00F47F14">
        <w:rPr>
          <w:rFonts w:ascii="Times New Roman" w:eastAsia="Times New Roman" w:hAnsi="Times New Roman" w:cs="Times New Roman"/>
          <w:sz w:val="28"/>
          <w:lang w:eastAsia="ru-RU"/>
        </w:rPr>
        <w:t> </w:t>
      </w:r>
      <w:r w:rsidRPr="00F47F14">
        <w:rPr>
          <w:rFonts w:ascii="Times New Roman" w:eastAsia="Times New Roman" w:hAnsi="Times New Roman" w:cs="Times New Roman"/>
          <w:sz w:val="28"/>
          <w:szCs w:val="28"/>
          <w:lang w:eastAsia="ru-RU"/>
        </w:rPr>
        <w:t>о подразделении федерального государственного органа по профилактике коррупционных и иных правонарушений;</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в)</w:t>
      </w:r>
      <w:r w:rsidRPr="00F47F14">
        <w:rPr>
          <w:rFonts w:ascii="Times New Roman" w:eastAsia="Times New Roman" w:hAnsi="Times New Roman" w:cs="Times New Roman"/>
          <w:sz w:val="28"/>
          <w:lang w:eastAsia="ru-RU"/>
        </w:rPr>
        <w:t> </w:t>
      </w:r>
      <w:hyperlink r:id="rId6" w:anchor="4000" w:history="1">
        <w:r w:rsidRPr="00F47F14">
          <w:rPr>
            <w:rFonts w:ascii="Times New Roman" w:eastAsia="Times New Roman" w:hAnsi="Times New Roman" w:cs="Times New Roman"/>
            <w:color w:val="2060A4"/>
            <w:sz w:val="28"/>
            <w:u w:val="single"/>
            <w:lang w:eastAsia="ru-RU"/>
          </w:rPr>
          <w:t>Типовое положение</w:t>
        </w:r>
      </w:hyperlink>
      <w:r w:rsidRPr="00F47F14">
        <w:rPr>
          <w:rFonts w:ascii="Times New Roman" w:eastAsia="Times New Roman" w:hAnsi="Times New Roman" w:cs="Times New Roman"/>
          <w:sz w:val="28"/>
          <w:lang w:eastAsia="ru-RU"/>
        </w:rPr>
        <w:t> </w:t>
      </w:r>
      <w:r w:rsidRPr="00F47F14">
        <w:rPr>
          <w:rFonts w:ascii="Times New Roman" w:eastAsia="Times New Roman" w:hAnsi="Times New Roman" w:cs="Times New Roman"/>
          <w:sz w:val="28"/>
          <w:szCs w:val="28"/>
          <w:lang w:eastAsia="ru-RU"/>
        </w:rPr>
        <w:t>об органе субъекта Российской Федерации по профилактике коррупционных и иных правонарушений.</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w:t>
      </w:r>
      <w:r w:rsidRPr="00F47F14">
        <w:rPr>
          <w:rFonts w:ascii="Times New Roman" w:eastAsia="Times New Roman" w:hAnsi="Times New Roman" w:cs="Times New Roman"/>
          <w:sz w:val="28"/>
          <w:lang w:eastAsia="ru-RU"/>
        </w:rPr>
        <w:t> </w:t>
      </w:r>
      <w:hyperlink r:id="rId7" w:anchor="1000" w:history="1">
        <w:r w:rsidRPr="00F47F14">
          <w:rPr>
            <w:rFonts w:ascii="Times New Roman" w:eastAsia="Times New Roman" w:hAnsi="Times New Roman" w:cs="Times New Roman"/>
            <w:color w:val="2060A4"/>
            <w:sz w:val="28"/>
            <w:u w:val="single"/>
            <w:lang w:eastAsia="ru-RU"/>
          </w:rPr>
          <w:t>Типовым положением</w:t>
        </w:r>
      </w:hyperlink>
      <w:r w:rsidRPr="00F47F14">
        <w:rPr>
          <w:rFonts w:ascii="Times New Roman" w:eastAsia="Times New Roman" w:hAnsi="Times New Roman" w:cs="Times New Roman"/>
          <w:sz w:val="28"/>
          <w:lang w:eastAsia="ru-RU"/>
        </w:rPr>
        <w:t> </w:t>
      </w:r>
      <w:r w:rsidRPr="00F47F14">
        <w:rPr>
          <w:rFonts w:ascii="Times New Roman" w:eastAsia="Times New Roman" w:hAnsi="Times New Roman" w:cs="Times New Roman"/>
          <w:sz w:val="28"/>
          <w:szCs w:val="28"/>
          <w:lang w:eastAsia="ru-RU"/>
        </w:rPr>
        <w:t>о комиссии по координации работы по противодействию коррупции в субъекте Российской Федерации, утвержденным настоящим Указом;</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w:t>
      </w:r>
      <w:proofErr w:type="gramStart"/>
      <w:r w:rsidRPr="00F47F14">
        <w:rPr>
          <w:rFonts w:ascii="Times New Roman" w:eastAsia="Times New Roman" w:hAnsi="Times New Roman" w:cs="Times New Roman"/>
          <w:sz w:val="28"/>
          <w:szCs w:val="28"/>
          <w:lang w:eastAsia="ru-RU"/>
        </w:rPr>
        <w:t xml:space="preserve">При разработке указанных нормативных правовых актов руководствоваться 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w:t>
      </w:r>
      <w:r w:rsidRPr="00F47F14">
        <w:rPr>
          <w:rFonts w:ascii="Times New Roman" w:eastAsia="Times New Roman" w:hAnsi="Times New Roman" w:cs="Times New Roman"/>
          <w:sz w:val="28"/>
          <w:szCs w:val="28"/>
          <w:lang w:eastAsia="ru-RU"/>
        </w:rPr>
        <w:lastRenderedPageBreak/>
        <w:t>граждан, утвержденным Указом Президента Российской Федерации от 25 февраля 2011 г. № 233</w:t>
      </w:r>
      <w:proofErr w:type="gramEnd"/>
      <w:r w:rsidRPr="00F47F14">
        <w:rPr>
          <w:rFonts w:ascii="Times New Roman" w:eastAsia="Times New Roman" w:hAnsi="Times New Roman" w:cs="Times New Roman"/>
          <w:sz w:val="28"/>
          <w:szCs w:val="28"/>
          <w:lang w:eastAsia="ru-RU"/>
        </w:rPr>
        <w:t xml:space="preserve"> «О некоторых вопросах организации деятельности президиума Совета при Президенте Российской Федерации по противодействию коррупции»;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w:t>
      </w:r>
      <w:r w:rsidRPr="00F47F14">
        <w:rPr>
          <w:rFonts w:ascii="Times New Roman" w:eastAsia="Times New Roman" w:hAnsi="Times New Roman" w:cs="Times New Roman"/>
          <w:sz w:val="28"/>
          <w:lang w:eastAsia="ru-RU"/>
        </w:rPr>
        <w:t> </w:t>
      </w:r>
      <w:hyperlink r:id="rId8" w:anchor="4000" w:history="1">
        <w:r w:rsidRPr="00F47F14">
          <w:rPr>
            <w:rFonts w:ascii="Times New Roman" w:eastAsia="Times New Roman" w:hAnsi="Times New Roman" w:cs="Times New Roman"/>
            <w:color w:val="2060A4"/>
            <w:sz w:val="28"/>
            <w:u w:val="single"/>
            <w:lang w:eastAsia="ru-RU"/>
          </w:rPr>
          <w:t>Типовым положением</w:t>
        </w:r>
      </w:hyperlink>
      <w:r w:rsidRPr="00F47F14">
        <w:rPr>
          <w:rFonts w:ascii="Times New Roman" w:eastAsia="Times New Roman" w:hAnsi="Times New Roman" w:cs="Times New Roman"/>
          <w:sz w:val="28"/>
          <w:lang w:eastAsia="ru-RU"/>
        </w:rPr>
        <w:t> </w:t>
      </w:r>
      <w:r w:rsidRPr="00F47F14">
        <w:rPr>
          <w:rFonts w:ascii="Times New Roman" w:eastAsia="Times New Roman" w:hAnsi="Times New Roman" w:cs="Times New Roman"/>
          <w:sz w:val="28"/>
          <w:szCs w:val="28"/>
          <w:lang w:eastAsia="ru-RU"/>
        </w:rPr>
        <w:t>об органе субъекта Российской Федерации по профилактике коррупционных и иных правонарушений, утвержденным настоящим Указом.</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 xml:space="preserve">3. </w:t>
      </w:r>
      <w:proofErr w:type="gramStart"/>
      <w:r w:rsidRPr="00F47F14">
        <w:rPr>
          <w:rFonts w:ascii="Times New Roman" w:eastAsia="Times New Roman" w:hAnsi="Times New Roman" w:cs="Times New Roman"/>
          <w:sz w:val="28"/>
          <w:szCs w:val="28"/>
          <w:lang w:eastAsia="ru-RU"/>
        </w:rPr>
        <w:t>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w:t>
      </w:r>
      <w:r w:rsidRPr="00F47F14">
        <w:rPr>
          <w:rFonts w:ascii="Times New Roman" w:eastAsia="Times New Roman" w:hAnsi="Times New Roman" w:cs="Times New Roman"/>
          <w:sz w:val="28"/>
          <w:lang w:eastAsia="ru-RU"/>
        </w:rPr>
        <w:t> </w:t>
      </w:r>
      <w:hyperlink r:id="rId9" w:anchor="2000" w:history="1">
        <w:r w:rsidRPr="00F47F14">
          <w:rPr>
            <w:rFonts w:ascii="Times New Roman" w:eastAsia="Times New Roman" w:hAnsi="Times New Roman" w:cs="Times New Roman"/>
            <w:color w:val="2060A4"/>
            <w:sz w:val="28"/>
            <w:u w:val="single"/>
            <w:lang w:eastAsia="ru-RU"/>
          </w:rPr>
          <w:t>Типовым положением</w:t>
        </w:r>
      </w:hyperlink>
      <w:r w:rsidRPr="00F47F14">
        <w:rPr>
          <w:rFonts w:ascii="Times New Roman" w:eastAsia="Times New Roman" w:hAnsi="Times New Roman" w:cs="Times New Roman"/>
          <w:sz w:val="28"/>
          <w:lang w:eastAsia="ru-RU"/>
        </w:rPr>
        <w:t> </w:t>
      </w:r>
      <w:r w:rsidRPr="00F47F14">
        <w:rPr>
          <w:rFonts w:ascii="Times New Roman" w:eastAsia="Times New Roman" w:hAnsi="Times New Roman" w:cs="Times New Roman"/>
          <w:sz w:val="28"/>
          <w:szCs w:val="28"/>
          <w:lang w:eastAsia="ru-RU"/>
        </w:rPr>
        <w:t>о подразделении федерального государственного органа по профилактике коррупционных и иных правонарушений, утвержденным настоящим Указом.</w:t>
      </w:r>
      <w:proofErr w:type="gramEnd"/>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 xml:space="preserve">4. </w:t>
      </w:r>
      <w:proofErr w:type="gramStart"/>
      <w:r w:rsidRPr="00F47F14">
        <w:rPr>
          <w:rFonts w:ascii="Times New Roman" w:eastAsia="Times New Roman" w:hAnsi="Times New Roman" w:cs="Times New Roman"/>
          <w:sz w:val="28"/>
          <w:szCs w:val="28"/>
          <w:lang w:eastAsia="ru-RU"/>
        </w:rPr>
        <w:t>Внести в Положение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roofErr w:type="gramEnd"/>
      <w:r w:rsidRPr="00F47F14">
        <w:rPr>
          <w:rFonts w:ascii="Times New Roman" w:eastAsia="Times New Roman" w:hAnsi="Times New Roman" w:cs="Times New Roman"/>
          <w:sz w:val="28"/>
          <w:szCs w:val="28"/>
          <w:lang w:eastAsia="ru-RU"/>
        </w:rPr>
        <w:t>» (</w:t>
      </w:r>
      <w:proofErr w:type="gramStart"/>
      <w:r w:rsidRPr="00F47F14">
        <w:rPr>
          <w:rFonts w:ascii="Times New Roman" w:eastAsia="Times New Roman" w:hAnsi="Times New Roman" w:cs="Times New Roman"/>
          <w:sz w:val="28"/>
          <w:szCs w:val="28"/>
          <w:lang w:eastAsia="ru-RU"/>
        </w:rPr>
        <w:t>Собрание законодательства Российской Федерации, 2009, № 21, ст. 2544; 2010, № 3, ст. 274; 2012, № 12, ст. 1391; 2013, № 14, ст. 1670; № 40, ст. 5044; № 49, ст. 6399; 2014, № 26, ст. 3518, 3520; 2015, № 10, ст. 1506), следующие изменения:</w:t>
      </w:r>
      <w:proofErr w:type="gramEnd"/>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а) пункт 2 изложить в следующей редакции: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а) на гражданина, претендующего на замещение должности государственной службы (далее - гражданин);</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lastRenderedPageBreak/>
        <w:t>б) на федерального государственного служащего, замещавшего по состоянию на 31 декабря отчетного года должность государственной службы, предусмотренную перечнем должностей, утвержденным Указом Президента Российской Федерации от 18 мая 2009 г. № 557 (далее - государственный служащий);</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в) на федерального государственного служащего, замещающего должность государственной службы, не предусмотренную перечнем должностей, утвержденным Указом Президента Российской Федерации от 18 мая 2009 г. №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roofErr w:type="gramStart"/>
      <w:r w:rsidRPr="00F47F14">
        <w:rPr>
          <w:rFonts w:ascii="Times New Roman" w:eastAsia="Times New Roman" w:hAnsi="Times New Roman" w:cs="Times New Roman"/>
          <w:sz w:val="28"/>
          <w:szCs w:val="28"/>
          <w:lang w:eastAsia="ru-RU"/>
        </w:rPr>
        <w:t>.»</w:t>
      </w:r>
      <w:proofErr w:type="gramEnd"/>
      <w:r w:rsidRPr="00F47F14">
        <w:rPr>
          <w:rFonts w:ascii="Times New Roman" w:eastAsia="Times New Roman" w:hAnsi="Times New Roman" w:cs="Times New Roman"/>
          <w:sz w:val="28"/>
          <w:szCs w:val="28"/>
          <w:lang w:eastAsia="ru-RU"/>
        </w:rPr>
        <w:t>;</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б) в пункте 3:</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подпункт «а» изложить в следующей редакции: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«а) гражданами - при поступлении на федеральную государственную службу</w:t>
      </w:r>
      <w:proofErr w:type="gramStart"/>
      <w:r w:rsidRPr="00F47F14">
        <w:rPr>
          <w:rFonts w:ascii="Times New Roman" w:eastAsia="Times New Roman" w:hAnsi="Times New Roman" w:cs="Times New Roman"/>
          <w:sz w:val="28"/>
          <w:szCs w:val="28"/>
          <w:lang w:eastAsia="ru-RU"/>
        </w:rPr>
        <w:t>;»</w:t>
      </w:r>
      <w:proofErr w:type="gramEnd"/>
      <w:r w:rsidRPr="00F47F14">
        <w:rPr>
          <w:rFonts w:ascii="Times New Roman" w:eastAsia="Times New Roman" w:hAnsi="Times New Roman" w:cs="Times New Roman"/>
          <w:sz w:val="28"/>
          <w:szCs w:val="28"/>
          <w:lang w:eastAsia="ru-RU"/>
        </w:rPr>
        <w:t>;</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дополнить подпунктом «a.1» следующего содержания:</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 557;»;</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в подпункте «б» слова «указанным в пункте 2 настоящего Положения» заменить словами «утвержденным Указом Президента Российской Федерации от 18 мая 2009 г. № 557»;</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в подпункте «в» слова «указанным в пункте 2 настоящего Положения» заменить словами «утвержденным Указом Президента Российской Федерации от 18 мая 2009 г. № 557»;</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в) дополнить пунктом 4.1 следующего содержания:</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roofErr w:type="gramStart"/>
      <w:r w:rsidRPr="00F47F14">
        <w:rPr>
          <w:rFonts w:ascii="Times New Roman" w:eastAsia="Times New Roman" w:hAnsi="Times New Roman" w:cs="Times New Roman"/>
          <w:sz w:val="28"/>
          <w:szCs w:val="28"/>
          <w:lang w:eastAsia="ru-RU"/>
        </w:rPr>
        <w:t>.»;</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proofErr w:type="gramEnd"/>
      <w:r w:rsidRPr="00F47F14">
        <w:rPr>
          <w:rFonts w:ascii="Times New Roman" w:eastAsia="Times New Roman" w:hAnsi="Times New Roman" w:cs="Times New Roman"/>
          <w:sz w:val="28"/>
          <w:szCs w:val="28"/>
          <w:lang w:eastAsia="ru-RU"/>
        </w:rPr>
        <w:t>г) пункт 6 признать утратившим силу;</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proofErr w:type="spellStart"/>
      <w:r w:rsidRPr="00F47F14">
        <w:rPr>
          <w:rFonts w:ascii="Times New Roman" w:eastAsia="Times New Roman" w:hAnsi="Times New Roman" w:cs="Times New Roman"/>
          <w:sz w:val="28"/>
          <w:szCs w:val="28"/>
          <w:lang w:eastAsia="ru-RU"/>
        </w:rPr>
        <w:lastRenderedPageBreak/>
        <w:t>д</w:t>
      </w:r>
      <w:proofErr w:type="spellEnd"/>
      <w:r w:rsidRPr="00F47F14">
        <w:rPr>
          <w:rFonts w:ascii="Times New Roman" w:eastAsia="Times New Roman" w:hAnsi="Times New Roman" w:cs="Times New Roman"/>
          <w:sz w:val="28"/>
          <w:szCs w:val="28"/>
          <w:lang w:eastAsia="ru-RU"/>
        </w:rPr>
        <w:t>) в пункте 8:</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абзац второй изложить в следующей редакции: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«a.1»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roofErr w:type="gramStart"/>
      <w:r w:rsidRPr="00F47F14">
        <w:rPr>
          <w:rFonts w:ascii="Times New Roman" w:eastAsia="Times New Roman" w:hAnsi="Times New Roman" w:cs="Times New Roman"/>
          <w:sz w:val="28"/>
          <w:szCs w:val="28"/>
          <w:lang w:eastAsia="ru-RU"/>
        </w:rPr>
        <w:t>.»;</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proofErr w:type="gramEnd"/>
      <w:r w:rsidRPr="00F47F14">
        <w:rPr>
          <w:rFonts w:ascii="Times New Roman" w:eastAsia="Times New Roman" w:hAnsi="Times New Roman" w:cs="Times New Roman"/>
          <w:sz w:val="28"/>
          <w:szCs w:val="28"/>
          <w:lang w:eastAsia="ru-RU"/>
        </w:rPr>
        <w:t>дополнить абзацем следующего содержания:</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proofErr w:type="gramStart"/>
      <w:r w:rsidRPr="00F47F14">
        <w:rPr>
          <w:rFonts w:ascii="Times New Roman" w:eastAsia="Times New Roman" w:hAnsi="Times New Roman" w:cs="Times New Roman"/>
          <w:sz w:val="28"/>
          <w:szCs w:val="28"/>
          <w:lang w:eastAsia="ru-RU"/>
        </w:rP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е) пункт 14 изложить в следующей редакции: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rsidRPr="00F47F14">
        <w:rPr>
          <w:rFonts w:ascii="Times New Roman" w:eastAsia="Times New Roman" w:hAnsi="Times New Roman" w:cs="Times New Roman"/>
          <w:sz w:val="28"/>
          <w:szCs w:val="28"/>
          <w:lang w:eastAsia="ru-RU"/>
        </w:rP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rsidRPr="00F47F14">
        <w:rPr>
          <w:rFonts w:ascii="Times New Roman" w:eastAsia="Times New Roman" w:hAnsi="Times New Roman" w:cs="Times New Roman"/>
          <w:sz w:val="28"/>
          <w:szCs w:val="28"/>
          <w:lang w:eastAsia="ru-RU"/>
        </w:rPr>
        <w:t xml:space="preserve"> вместе с другими документами</w:t>
      </w:r>
      <w:proofErr w:type="gramStart"/>
      <w:r w:rsidRPr="00F47F14">
        <w:rPr>
          <w:rFonts w:ascii="Times New Roman" w:eastAsia="Times New Roman" w:hAnsi="Times New Roman" w:cs="Times New Roman"/>
          <w:sz w:val="28"/>
          <w:szCs w:val="28"/>
          <w:lang w:eastAsia="ru-RU"/>
        </w:rPr>
        <w:t>.».</w:t>
      </w:r>
      <w:proofErr w:type="gramEnd"/>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 xml:space="preserve">5. </w:t>
      </w:r>
      <w:proofErr w:type="gramStart"/>
      <w:r w:rsidRPr="00F47F14">
        <w:rPr>
          <w:rFonts w:ascii="Times New Roman" w:eastAsia="Times New Roman" w:hAnsi="Times New Roman" w:cs="Times New Roman"/>
          <w:sz w:val="28"/>
          <w:szCs w:val="28"/>
          <w:lang w:eastAsia="ru-RU"/>
        </w:rPr>
        <w:t xml:space="preserve">Внести в Положение о проверке достоверности и полноты сведений, представляемых гражданами, претендующими на замещение должностей </w:t>
      </w:r>
      <w:r w:rsidRPr="00F47F14">
        <w:rPr>
          <w:rFonts w:ascii="Times New Roman" w:eastAsia="Times New Roman" w:hAnsi="Times New Roman" w:cs="Times New Roman"/>
          <w:sz w:val="28"/>
          <w:szCs w:val="28"/>
          <w:lang w:eastAsia="ru-RU"/>
        </w:rPr>
        <w:lastRenderedPageBreak/>
        <w:t>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w:t>
      </w:r>
      <w:proofErr w:type="gramEnd"/>
      <w:r w:rsidRPr="00F47F14">
        <w:rPr>
          <w:rFonts w:ascii="Times New Roman" w:eastAsia="Times New Roman" w:hAnsi="Times New Roman" w:cs="Times New Roman"/>
          <w:sz w:val="28"/>
          <w:szCs w:val="28"/>
          <w:lang w:eastAsia="ru-RU"/>
        </w:rPr>
        <w:t xml:space="preserve"> </w:t>
      </w:r>
      <w:proofErr w:type="gramStart"/>
      <w:r w:rsidRPr="00F47F14">
        <w:rPr>
          <w:rFonts w:ascii="Times New Roman" w:eastAsia="Times New Roman" w:hAnsi="Times New Roman" w:cs="Times New Roman"/>
          <w:sz w:val="28"/>
          <w:szCs w:val="28"/>
          <w:lang w:eastAsia="ru-RU"/>
        </w:rPr>
        <w:t>служащими, и соблюдения федеральными государственными служащими требований к служебному поведению» (Собрание законодательства Российской Федерации, 2009, № 39, ст. 4588; 2010, № 3, ст. 274; № 27, ст. 3446; № 30, ст. 4070; 2012, № 12, ст. 1391; 2013, № 14, ст. 1670; № 49, ст. 6399; 2014, № 15, ст. 1729; № 26, ст. 3518; 2015, № 10, ст. 1506), изменение, изложив пункт 3 в следующей редакции:</w:t>
      </w:r>
      <w:proofErr w:type="gramEnd"/>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 xml:space="preserve">«3. </w:t>
      </w:r>
      <w:proofErr w:type="gramStart"/>
      <w:r w:rsidRPr="00F47F14">
        <w:rPr>
          <w:rFonts w:ascii="Times New Roman" w:eastAsia="Times New Roman" w:hAnsi="Times New Roman" w:cs="Times New Roman"/>
          <w:sz w:val="28"/>
          <w:szCs w:val="28"/>
          <w:lang w:eastAsia="ru-RU"/>
        </w:rPr>
        <w:t>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перечнем должностей, утвержденным Указом Президента Российской Федерации от 18 мая 2009 г. №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w:t>
      </w:r>
      <w:proofErr w:type="gramEnd"/>
      <w:r w:rsidRPr="00F47F14">
        <w:rPr>
          <w:rFonts w:ascii="Times New Roman" w:eastAsia="Times New Roman" w:hAnsi="Times New Roman" w:cs="Times New Roman"/>
          <w:sz w:val="28"/>
          <w:szCs w:val="28"/>
          <w:lang w:eastAsia="ru-RU"/>
        </w:rPr>
        <w:t xml:space="preserve"> </w:t>
      </w:r>
      <w:proofErr w:type="gramStart"/>
      <w:r w:rsidRPr="00F47F14">
        <w:rPr>
          <w:rFonts w:ascii="Times New Roman" w:eastAsia="Times New Roman" w:hAnsi="Times New Roman" w:cs="Times New Roman"/>
          <w:sz w:val="28"/>
          <w:szCs w:val="28"/>
          <w:lang w:eastAsia="ru-RU"/>
        </w:rPr>
        <w:t>соответствии</w:t>
      </w:r>
      <w:proofErr w:type="gramEnd"/>
      <w:r w:rsidRPr="00F47F14">
        <w:rPr>
          <w:rFonts w:ascii="Times New Roman" w:eastAsia="Times New Roman" w:hAnsi="Times New Roman" w:cs="Times New Roman"/>
          <w:sz w:val="28"/>
          <w:szCs w:val="28"/>
          <w:lang w:eastAsia="ru-RU"/>
        </w:rPr>
        <w:t xml:space="preserve"> с нормативными правовыми актами Российской Федерации.».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 xml:space="preserve">6. </w:t>
      </w:r>
      <w:proofErr w:type="gramStart"/>
      <w:r w:rsidRPr="00F47F14">
        <w:rPr>
          <w:rFonts w:ascii="Times New Roman" w:eastAsia="Times New Roman" w:hAnsi="Times New Roman" w:cs="Times New Roman"/>
          <w:sz w:val="28"/>
          <w:szCs w:val="28"/>
          <w:lang w:eastAsia="ru-RU"/>
        </w:rPr>
        <w:t>Внести в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 613 «Вопросы противодействия коррупции» (Собрание</w:t>
      </w:r>
      <w:proofErr w:type="gramEnd"/>
      <w:r w:rsidRPr="00F47F14">
        <w:rPr>
          <w:rFonts w:ascii="Times New Roman" w:eastAsia="Times New Roman" w:hAnsi="Times New Roman" w:cs="Times New Roman"/>
          <w:sz w:val="28"/>
          <w:szCs w:val="28"/>
          <w:lang w:eastAsia="ru-RU"/>
        </w:rPr>
        <w:t xml:space="preserve"> законодательства Российской Федерации, 2013, № 28, ст. 3813; № 49, ст. 6399; 2014, № 26, ст. 3518), следующие изменения:</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а) подпункт «г» пункта 2 изложить в следующей редакции: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proofErr w:type="gramStart"/>
      <w:r w:rsidRPr="00F47F14">
        <w:rPr>
          <w:rFonts w:ascii="Times New Roman" w:eastAsia="Times New Roman" w:hAnsi="Times New Roman" w:cs="Times New Roman"/>
          <w:sz w:val="28"/>
          <w:szCs w:val="28"/>
          <w:lang w:eastAsia="ru-RU"/>
        </w:rPr>
        <w:t xml:space="preserve">«г)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w:t>
      </w:r>
      <w:r w:rsidRPr="00F47F14">
        <w:rPr>
          <w:rFonts w:ascii="Times New Roman" w:eastAsia="Times New Roman" w:hAnsi="Times New Roman" w:cs="Times New Roman"/>
          <w:sz w:val="28"/>
          <w:szCs w:val="28"/>
          <w:lang w:eastAsia="ru-RU"/>
        </w:rPr>
        <w:lastRenderedPageBreak/>
        <w:t>сделок превышает общий доход служащего (работника) и его супруги (супруга) за три последних года, предшествующих отчетному периоду.»;</w:t>
      </w:r>
      <w:proofErr w:type="gramEnd"/>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б) последнее предложение пункта 5.1 изложить в следующей редакции: «В этом случае такие сведения размещаются на официальных сайтах указанных организаций в информационн</w:t>
      </w:r>
      <w:proofErr w:type="gramStart"/>
      <w:r w:rsidRPr="00F47F14">
        <w:rPr>
          <w:rFonts w:ascii="Times New Roman" w:eastAsia="Times New Roman" w:hAnsi="Times New Roman" w:cs="Times New Roman"/>
          <w:sz w:val="28"/>
          <w:szCs w:val="28"/>
          <w:lang w:eastAsia="ru-RU"/>
        </w:rPr>
        <w:t>о-</w:t>
      </w:r>
      <w:proofErr w:type="gramEnd"/>
      <w:r w:rsidRPr="00F47F14">
        <w:rPr>
          <w:rFonts w:ascii="Times New Roman" w:eastAsia="Times New Roman" w:hAnsi="Times New Roman" w:cs="Times New Roman"/>
          <w:sz w:val="28"/>
          <w:szCs w:val="28"/>
          <w:lang w:eastAsia="ru-RU"/>
        </w:rPr>
        <w:t xml:space="preserve"> 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roofErr w:type="gramStart"/>
      <w:r w:rsidRPr="00F47F14">
        <w:rPr>
          <w:rFonts w:ascii="Times New Roman" w:eastAsia="Times New Roman" w:hAnsi="Times New Roman" w:cs="Times New Roman"/>
          <w:sz w:val="28"/>
          <w:szCs w:val="28"/>
          <w:lang w:eastAsia="ru-RU"/>
        </w:rPr>
        <w:t>.».</w:t>
      </w:r>
      <w:proofErr w:type="gramEnd"/>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7. Признать утратившими силу:</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подпункт «а» пункта 8 Национального плана противодействия коррупции на 2014 - 2015 годы, утвержденного Указом Президента Российской Федерации от 11 апреля 2014 г. № 226 «О Национальном плане противодействия коррупции на 2014-2015 годы» (Собрание законодательства Российской Федерации, 2014, № 15, ст. 1729);</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подпункт «в» пункта 5 Указа Президента Российской Федерации от 8 марта 2015 г. № 120 «О некоторых вопросах противодействия коррупции» (Собрание законодательства Российской Федерации, 2015, № 10, ст. 1506).</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8. Настоящий Указ вступает в силу со дня его подписания.</w:t>
      </w:r>
    </w:p>
    <w:tbl>
      <w:tblPr>
        <w:tblW w:w="0" w:type="auto"/>
        <w:tblCellMar>
          <w:top w:w="15" w:type="dxa"/>
          <w:left w:w="15" w:type="dxa"/>
          <w:bottom w:w="15" w:type="dxa"/>
          <w:right w:w="15" w:type="dxa"/>
        </w:tblCellMar>
        <w:tblLook w:val="04A0"/>
      </w:tblPr>
      <w:tblGrid>
        <w:gridCol w:w="2422"/>
        <w:gridCol w:w="2422"/>
      </w:tblGrid>
      <w:tr w:rsidR="00F47F14" w:rsidRPr="00F47F14" w:rsidTr="00F47F14">
        <w:tc>
          <w:tcPr>
            <w:tcW w:w="2500" w:type="pct"/>
            <w:hideMark/>
          </w:tcPr>
          <w:p w:rsidR="00F47F14" w:rsidRPr="00F47F14" w:rsidRDefault="00F47F14" w:rsidP="00F47F14">
            <w:pPr>
              <w:spacing w:after="0" w:line="240" w:lineRule="auto"/>
              <w:rPr>
                <w:rFonts w:ascii="Times New Roman" w:eastAsia="Times New Roman" w:hAnsi="Times New Roman" w:cs="Times New Roman"/>
                <w:sz w:val="24"/>
                <w:szCs w:val="24"/>
                <w:lang w:eastAsia="ru-RU"/>
              </w:rPr>
            </w:pPr>
            <w:r w:rsidRPr="00F47F14">
              <w:rPr>
                <w:rFonts w:ascii="Times New Roman" w:eastAsia="Times New Roman" w:hAnsi="Times New Roman" w:cs="Times New Roman"/>
                <w:sz w:val="24"/>
                <w:szCs w:val="24"/>
                <w:lang w:eastAsia="ru-RU"/>
              </w:rPr>
              <w:t>Президент</w:t>
            </w:r>
            <w:r w:rsidRPr="00F47F14">
              <w:rPr>
                <w:rFonts w:ascii="Times New Roman" w:eastAsia="Times New Roman" w:hAnsi="Times New Roman" w:cs="Times New Roman"/>
                <w:sz w:val="24"/>
                <w:szCs w:val="24"/>
                <w:lang w:eastAsia="ru-RU"/>
              </w:rPr>
              <w:br/>
              <w:t>Российской Федерации</w:t>
            </w:r>
          </w:p>
        </w:tc>
        <w:tc>
          <w:tcPr>
            <w:tcW w:w="2500" w:type="pct"/>
            <w:hideMark/>
          </w:tcPr>
          <w:p w:rsidR="00F47F14" w:rsidRPr="00F47F14" w:rsidRDefault="00F47F14" w:rsidP="00F47F14">
            <w:pPr>
              <w:spacing w:after="0" w:line="240" w:lineRule="auto"/>
              <w:rPr>
                <w:rFonts w:ascii="Times New Roman" w:eastAsia="Times New Roman" w:hAnsi="Times New Roman" w:cs="Times New Roman"/>
                <w:sz w:val="24"/>
                <w:szCs w:val="24"/>
                <w:lang w:eastAsia="ru-RU"/>
              </w:rPr>
            </w:pPr>
            <w:r w:rsidRPr="00F47F14">
              <w:rPr>
                <w:rFonts w:ascii="Times New Roman" w:eastAsia="Times New Roman" w:hAnsi="Times New Roman" w:cs="Times New Roman"/>
                <w:sz w:val="24"/>
                <w:szCs w:val="24"/>
                <w:lang w:eastAsia="ru-RU"/>
              </w:rPr>
              <w:t>В. Путин</w:t>
            </w:r>
          </w:p>
        </w:tc>
      </w:tr>
    </w:tbl>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Москва, Кремль</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15 июля 2015 года</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 364</w:t>
      </w:r>
    </w:p>
    <w:p w:rsidR="00F47F14" w:rsidRPr="00F47F14" w:rsidRDefault="00F47F14" w:rsidP="00F47F14">
      <w:pPr>
        <w:shd w:val="clear" w:color="auto" w:fill="FFFFFF"/>
        <w:spacing w:after="318" w:line="337" w:lineRule="atLeast"/>
        <w:outlineLvl w:val="2"/>
        <w:rPr>
          <w:rFonts w:ascii="Times New Roman" w:eastAsia="Times New Roman" w:hAnsi="Times New Roman" w:cs="Times New Roman"/>
          <w:b/>
          <w:bCs/>
          <w:color w:val="333333"/>
          <w:sz w:val="32"/>
          <w:szCs w:val="32"/>
          <w:lang w:eastAsia="ru-RU"/>
        </w:rPr>
      </w:pPr>
      <w:r w:rsidRPr="00F47F14">
        <w:rPr>
          <w:rFonts w:ascii="Times New Roman" w:eastAsia="Times New Roman" w:hAnsi="Times New Roman" w:cs="Times New Roman"/>
          <w:b/>
          <w:bCs/>
          <w:color w:val="333333"/>
          <w:sz w:val="32"/>
          <w:szCs w:val="32"/>
          <w:lang w:eastAsia="ru-RU"/>
        </w:rPr>
        <w:t>Типовое положение</w:t>
      </w:r>
      <w:r w:rsidRPr="00F47F14">
        <w:rPr>
          <w:rFonts w:ascii="Times New Roman" w:eastAsia="Times New Roman" w:hAnsi="Times New Roman" w:cs="Times New Roman"/>
          <w:b/>
          <w:bCs/>
          <w:color w:val="333333"/>
          <w:sz w:val="32"/>
          <w:szCs w:val="32"/>
          <w:lang w:eastAsia="ru-RU"/>
        </w:rPr>
        <w:br/>
        <w:t xml:space="preserve">о комиссии по координации работы по противодействию </w:t>
      </w:r>
      <w:r w:rsidRPr="00F47F14">
        <w:rPr>
          <w:rFonts w:ascii="Times New Roman" w:eastAsia="Times New Roman" w:hAnsi="Times New Roman" w:cs="Times New Roman"/>
          <w:b/>
          <w:bCs/>
          <w:color w:val="333333"/>
          <w:sz w:val="32"/>
          <w:szCs w:val="32"/>
          <w:lang w:eastAsia="ru-RU"/>
        </w:rPr>
        <w:lastRenderedPageBreak/>
        <w:t>коррупции в субъекте Российской Федерации</w:t>
      </w:r>
      <w:r w:rsidRPr="00F47F14">
        <w:rPr>
          <w:rFonts w:ascii="Times New Roman" w:eastAsia="Times New Roman" w:hAnsi="Times New Roman" w:cs="Times New Roman"/>
          <w:b/>
          <w:bCs/>
          <w:color w:val="333333"/>
          <w:sz w:val="32"/>
          <w:szCs w:val="32"/>
          <w:lang w:eastAsia="ru-RU"/>
        </w:rPr>
        <w:br/>
        <w:t>(утв.</w:t>
      </w:r>
      <w:r w:rsidRPr="00F47F14">
        <w:rPr>
          <w:rFonts w:ascii="Times New Roman" w:eastAsia="Times New Roman" w:hAnsi="Times New Roman" w:cs="Times New Roman"/>
          <w:b/>
          <w:bCs/>
          <w:color w:val="333333"/>
          <w:sz w:val="32"/>
          <w:lang w:eastAsia="ru-RU"/>
        </w:rPr>
        <w:t> </w:t>
      </w:r>
      <w:hyperlink r:id="rId10" w:anchor="0" w:history="1">
        <w:r w:rsidRPr="00F47F14">
          <w:rPr>
            <w:rFonts w:ascii="Times New Roman" w:eastAsia="Times New Roman" w:hAnsi="Times New Roman" w:cs="Times New Roman"/>
            <w:b/>
            <w:bCs/>
            <w:color w:val="2060A4"/>
            <w:sz w:val="32"/>
            <w:u w:val="single"/>
            <w:lang w:eastAsia="ru-RU"/>
          </w:rPr>
          <w:t>указом</w:t>
        </w:r>
      </w:hyperlink>
      <w:r w:rsidRPr="00F47F14">
        <w:rPr>
          <w:rFonts w:ascii="Times New Roman" w:eastAsia="Times New Roman" w:hAnsi="Times New Roman" w:cs="Times New Roman"/>
          <w:b/>
          <w:bCs/>
          <w:color w:val="333333"/>
          <w:sz w:val="32"/>
          <w:lang w:eastAsia="ru-RU"/>
        </w:rPr>
        <w:t> </w:t>
      </w:r>
      <w:r w:rsidRPr="00F47F14">
        <w:rPr>
          <w:rFonts w:ascii="Times New Roman" w:eastAsia="Times New Roman" w:hAnsi="Times New Roman" w:cs="Times New Roman"/>
          <w:b/>
          <w:bCs/>
          <w:color w:val="333333"/>
          <w:sz w:val="32"/>
          <w:szCs w:val="32"/>
          <w:lang w:eastAsia="ru-RU"/>
        </w:rPr>
        <w:t>Президента РФ от 15 июля 2015 г. № 364)</w:t>
      </w:r>
    </w:p>
    <w:p w:rsidR="00F47F14" w:rsidRPr="00F47F14" w:rsidRDefault="00F47F14" w:rsidP="00F47F14">
      <w:pPr>
        <w:shd w:val="clear" w:color="auto" w:fill="FFFFFF"/>
        <w:spacing w:after="318" w:line="337" w:lineRule="atLeast"/>
        <w:outlineLvl w:val="2"/>
        <w:rPr>
          <w:rFonts w:ascii="Times New Roman" w:eastAsia="Times New Roman" w:hAnsi="Times New Roman" w:cs="Times New Roman"/>
          <w:b/>
          <w:bCs/>
          <w:color w:val="333333"/>
          <w:sz w:val="32"/>
          <w:szCs w:val="32"/>
          <w:lang w:eastAsia="ru-RU"/>
        </w:rPr>
      </w:pPr>
      <w:r w:rsidRPr="00F47F14">
        <w:rPr>
          <w:rFonts w:ascii="Times New Roman" w:eastAsia="Times New Roman" w:hAnsi="Times New Roman" w:cs="Times New Roman"/>
          <w:b/>
          <w:bCs/>
          <w:color w:val="333333"/>
          <w:sz w:val="32"/>
          <w:szCs w:val="32"/>
          <w:lang w:eastAsia="ru-RU"/>
        </w:rPr>
        <w:t>І. Общие положения</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F47F14" w:rsidRPr="00F47F14" w:rsidRDefault="00F47F14" w:rsidP="00F47F14">
      <w:pPr>
        <w:shd w:val="clear" w:color="auto" w:fill="FFFFFF"/>
        <w:spacing w:after="318" w:line="337" w:lineRule="atLeast"/>
        <w:outlineLvl w:val="2"/>
        <w:rPr>
          <w:rFonts w:ascii="Times New Roman" w:eastAsia="Times New Roman" w:hAnsi="Times New Roman" w:cs="Times New Roman"/>
          <w:b/>
          <w:bCs/>
          <w:color w:val="333333"/>
          <w:sz w:val="32"/>
          <w:szCs w:val="32"/>
          <w:lang w:eastAsia="ru-RU"/>
        </w:rPr>
      </w:pPr>
      <w:r w:rsidRPr="00F47F14">
        <w:rPr>
          <w:rFonts w:ascii="Times New Roman" w:eastAsia="Times New Roman" w:hAnsi="Times New Roman" w:cs="Times New Roman"/>
          <w:b/>
          <w:bCs/>
          <w:color w:val="333333"/>
          <w:sz w:val="32"/>
          <w:szCs w:val="32"/>
          <w:lang w:eastAsia="ru-RU"/>
        </w:rPr>
        <w:t>II. Основные задачи комиссии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5. Основными задачами комиссии являются:</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а) обеспечение исполнения решений Совета при Президенте Российской Федерации по противодействию коррупции и его президиума;</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lastRenderedPageBreak/>
        <w:t xml:space="preserve">в) обеспечение </w:t>
      </w:r>
      <w:proofErr w:type="gramStart"/>
      <w:r w:rsidRPr="00F47F14">
        <w:rPr>
          <w:rFonts w:ascii="Times New Roman" w:eastAsia="Times New Roman" w:hAnsi="Times New Roman" w:cs="Times New Roman"/>
          <w:sz w:val="28"/>
          <w:szCs w:val="28"/>
          <w:lang w:eastAsia="ru-RU"/>
        </w:rPr>
        <w:t>координации деятельности высшего исполнительного органа государственной власти субъекта Российской</w:t>
      </w:r>
      <w:proofErr w:type="gramEnd"/>
      <w:r w:rsidRPr="00F47F14">
        <w:rPr>
          <w:rFonts w:ascii="Times New Roman" w:eastAsia="Times New Roman" w:hAnsi="Times New Roman" w:cs="Times New Roman"/>
          <w:sz w:val="28"/>
          <w:szCs w:val="28"/>
          <w:lang w:eastAsia="ru-RU"/>
        </w:rPr>
        <w:t xml:space="preserve">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 xml:space="preserve">г) обеспечение согласованных </w:t>
      </w:r>
      <w:proofErr w:type="gramStart"/>
      <w:r w:rsidRPr="00F47F14">
        <w:rPr>
          <w:rFonts w:ascii="Times New Roman" w:eastAsia="Times New Roman" w:hAnsi="Times New Roman" w:cs="Times New Roman"/>
          <w:sz w:val="28"/>
          <w:szCs w:val="28"/>
          <w:lang w:eastAsia="ru-RU"/>
        </w:rPr>
        <w:t>действий органов исполнительной власти субъекта Российской Федерации</w:t>
      </w:r>
      <w:proofErr w:type="gramEnd"/>
      <w:r w:rsidRPr="00F47F14">
        <w:rPr>
          <w:rFonts w:ascii="Times New Roman" w:eastAsia="Times New Roman" w:hAnsi="Times New Roman" w:cs="Times New Roman"/>
          <w:sz w:val="28"/>
          <w:szCs w:val="28"/>
          <w:lang w:eastAsia="ru-RU"/>
        </w:rPr>
        <w:t xml:space="preserve">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proofErr w:type="spellStart"/>
      <w:r w:rsidRPr="00F47F14">
        <w:rPr>
          <w:rFonts w:ascii="Times New Roman" w:eastAsia="Times New Roman" w:hAnsi="Times New Roman" w:cs="Times New Roman"/>
          <w:sz w:val="28"/>
          <w:szCs w:val="28"/>
          <w:lang w:eastAsia="ru-RU"/>
        </w:rPr>
        <w:t>д</w:t>
      </w:r>
      <w:proofErr w:type="spellEnd"/>
      <w:r w:rsidRPr="00F47F14">
        <w:rPr>
          <w:rFonts w:ascii="Times New Roman" w:eastAsia="Times New Roman" w:hAnsi="Times New Roman" w:cs="Times New Roman"/>
          <w:sz w:val="28"/>
          <w:szCs w:val="28"/>
          <w:lang w:eastAsia="ru-RU"/>
        </w:rPr>
        <w:t xml:space="preserve">) обеспечение </w:t>
      </w:r>
      <w:proofErr w:type="gramStart"/>
      <w:r w:rsidRPr="00F47F14">
        <w:rPr>
          <w:rFonts w:ascii="Times New Roman" w:eastAsia="Times New Roman" w:hAnsi="Times New Roman" w:cs="Times New Roman"/>
          <w:sz w:val="28"/>
          <w:szCs w:val="28"/>
          <w:lang w:eastAsia="ru-RU"/>
        </w:rPr>
        <w:t>взаимодействия органов исполнительной власти субъекта Российской Федерации</w:t>
      </w:r>
      <w:proofErr w:type="gramEnd"/>
      <w:r w:rsidRPr="00F47F14">
        <w:rPr>
          <w:rFonts w:ascii="Times New Roman" w:eastAsia="Times New Roman" w:hAnsi="Times New Roman" w:cs="Times New Roman"/>
          <w:sz w:val="28"/>
          <w:szCs w:val="28"/>
          <w:lang w:eastAsia="ru-RU"/>
        </w:rPr>
        <w:t xml:space="preserve">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F47F14" w:rsidRPr="00F47F14" w:rsidRDefault="00F47F14" w:rsidP="00F47F14">
      <w:pPr>
        <w:shd w:val="clear" w:color="auto" w:fill="FFFFFF"/>
        <w:spacing w:after="318" w:line="337" w:lineRule="atLeast"/>
        <w:outlineLvl w:val="2"/>
        <w:rPr>
          <w:rFonts w:ascii="Times New Roman" w:eastAsia="Times New Roman" w:hAnsi="Times New Roman" w:cs="Times New Roman"/>
          <w:b/>
          <w:bCs/>
          <w:color w:val="333333"/>
          <w:sz w:val="32"/>
          <w:szCs w:val="32"/>
          <w:lang w:eastAsia="ru-RU"/>
        </w:rPr>
      </w:pPr>
      <w:r w:rsidRPr="00F47F14">
        <w:rPr>
          <w:rFonts w:ascii="Times New Roman" w:eastAsia="Times New Roman" w:hAnsi="Times New Roman" w:cs="Times New Roman"/>
          <w:b/>
          <w:bCs/>
          <w:color w:val="333333"/>
          <w:sz w:val="32"/>
          <w:szCs w:val="32"/>
          <w:lang w:eastAsia="ru-RU"/>
        </w:rPr>
        <w:t>III. Полномочия комиссии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6. Комиссия в целях выполнения возложенных на нее задач осуществляет следующие полномочия:</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б) разрабатывает меры по противодействию коррупции, а также по устранению причин и условий, порождающих коррупцию;</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 xml:space="preserve">в) разрабатывает рекомендации по организации </w:t>
      </w:r>
      <w:proofErr w:type="spellStart"/>
      <w:r w:rsidRPr="00F47F14">
        <w:rPr>
          <w:rFonts w:ascii="Times New Roman" w:eastAsia="Times New Roman" w:hAnsi="Times New Roman" w:cs="Times New Roman"/>
          <w:sz w:val="28"/>
          <w:szCs w:val="28"/>
          <w:lang w:eastAsia="ru-RU"/>
        </w:rPr>
        <w:t>антикоррупционного</w:t>
      </w:r>
      <w:proofErr w:type="spellEnd"/>
      <w:r w:rsidRPr="00F47F14">
        <w:rPr>
          <w:rFonts w:ascii="Times New Roman" w:eastAsia="Times New Roman" w:hAnsi="Times New Roman" w:cs="Times New Roman"/>
          <w:sz w:val="28"/>
          <w:szCs w:val="28"/>
          <w:lang w:eastAsia="ru-RU"/>
        </w:rPr>
        <w:t xml:space="preserve"> просвещения граждан в целях формирования нетерпимого отношения к коррупции и </w:t>
      </w:r>
      <w:proofErr w:type="spellStart"/>
      <w:r w:rsidRPr="00F47F14">
        <w:rPr>
          <w:rFonts w:ascii="Times New Roman" w:eastAsia="Times New Roman" w:hAnsi="Times New Roman" w:cs="Times New Roman"/>
          <w:sz w:val="28"/>
          <w:szCs w:val="28"/>
          <w:lang w:eastAsia="ru-RU"/>
        </w:rPr>
        <w:t>антикоррупционных</w:t>
      </w:r>
      <w:proofErr w:type="spellEnd"/>
      <w:r w:rsidRPr="00F47F14">
        <w:rPr>
          <w:rFonts w:ascii="Times New Roman" w:eastAsia="Times New Roman" w:hAnsi="Times New Roman" w:cs="Times New Roman"/>
          <w:sz w:val="28"/>
          <w:szCs w:val="28"/>
          <w:lang w:eastAsia="ru-RU"/>
        </w:rPr>
        <w:t xml:space="preserve"> стандартов поведения;</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г) организует:</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подготовку проектов нормативных правовых актов субъекта Российской Федерации по вопросам противодействия коррупции;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lastRenderedPageBreak/>
        <w:t xml:space="preserve">разработку региональной </w:t>
      </w:r>
      <w:proofErr w:type="spellStart"/>
      <w:r w:rsidRPr="00F47F14">
        <w:rPr>
          <w:rFonts w:ascii="Times New Roman" w:eastAsia="Times New Roman" w:hAnsi="Times New Roman" w:cs="Times New Roman"/>
          <w:sz w:val="28"/>
          <w:szCs w:val="28"/>
          <w:lang w:eastAsia="ru-RU"/>
        </w:rPr>
        <w:t>антикоррупционной</w:t>
      </w:r>
      <w:proofErr w:type="spellEnd"/>
      <w:r w:rsidRPr="00F47F14">
        <w:rPr>
          <w:rFonts w:ascii="Times New Roman" w:eastAsia="Times New Roman" w:hAnsi="Times New Roman" w:cs="Times New Roman"/>
          <w:sz w:val="28"/>
          <w:szCs w:val="28"/>
          <w:lang w:eastAsia="ru-RU"/>
        </w:rPr>
        <w:t xml:space="preserve"> программы и разработку </w:t>
      </w:r>
      <w:proofErr w:type="spellStart"/>
      <w:r w:rsidRPr="00F47F14">
        <w:rPr>
          <w:rFonts w:ascii="Times New Roman" w:eastAsia="Times New Roman" w:hAnsi="Times New Roman" w:cs="Times New Roman"/>
          <w:sz w:val="28"/>
          <w:szCs w:val="28"/>
          <w:lang w:eastAsia="ru-RU"/>
        </w:rPr>
        <w:t>антикоррупционных</w:t>
      </w:r>
      <w:proofErr w:type="spellEnd"/>
      <w:r w:rsidRPr="00F47F14">
        <w:rPr>
          <w:rFonts w:ascii="Times New Roman" w:eastAsia="Times New Roman" w:hAnsi="Times New Roman" w:cs="Times New Roman"/>
          <w:sz w:val="28"/>
          <w:szCs w:val="28"/>
          <w:lang w:eastAsia="ru-RU"/>
        </w:rPr>
        <w:t xml:space="preserve"> программ органов исполнительной власти субъекта Российской Федерации (планов мероприятий по противодействию коррупции), а также </w:t>
      </w:r>
      <w:proofErr w:type="gramStart"/>
      <w:r w:rsidRPr="00F47F14">
        <w:rPr>
          <w:rFonts w:ascii="Times New Roman" w:eastAsia="Times New Roman" w:hAnsi="Times New Roman" w:cs="Times New Roman"/>
          <w:sz w:val="28"/>
          <w:szCs w:val="28"/>
          <w:lang w:eastAsia="ru-RU"/>
        </w:rPr>
        <w:t>контроль за</w:t>
      </w:r>
      <w:proofErr w:type="gramEnd"/>
      <w:r w:rsidRPr="00F47F14">
        <w:rPr>
          <w:rFonts w:ascii="Times New Roman" w:eastAsia="Times New Roman" w:hAnsi="Times New Roman" w:cs="Times New Roman"/>
          <w:sz w:val="28"/>
          <w:szCs w:val="28"/>
          <w:lang w:eastAsia="ru-RU"/>
        </w:rPr>
        <w:t xml:space="preserve"> их реализацией, в том числе путем мониторинга эффективности реализации мер по противодействию коррупции, предусмотренных этими программами;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proofErr w:type="spellStart"/>
      <w:r w:rsidRPr="00F47F14">
        <w:rPr>
          <w:rFonts w:ascii="Times New Roman" w:eastAsia="Times New Roman" w:hAnsi="Times New Roman" w:cs="Times New Roman"/>
          <w:sz w:val="28"/>
          <w:szCs w:val="28"/>
          <w:lang w:eastAsia="ru-RU"/>
        </w:rPr>
        <w:t>д</w:t>
      </w:r>
      <w:proofErr w:type="spellEnd"/>
      <w:r w:rsidRPr="00F47F14">
        <w:rPr>
          <w:rFonts w:ascii="Times New Roman" w:eastAsia="Times New Roman" w:hAnsi="Times New Roman" w:cs="Times New Roman"/>
          <w:sz w:val="28"/>
          <w:szCs w:val="28"/>
          <w:lang w:eastAsia="ru-RU"/>
        </w:rPr>
        <w:t>)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 xml:space="preserve">ж) оказывает содействие развитию общественного </w:t>
      </w:r>
      <w:proofErr w:type="gramStart"/>
      <w:r w:rsidRPr="00F47F14">
        <w:rPr>
          <w:rFonts w:ascii="Times New Roman" w:eastAsia="Times New Roman" w:hAnsi="Times New Roman" w:cs="Times New Roman"/>
          <w:sz w:val="28"/>
          <w:szCs w:val="28"/>
          <w:lang w:eastAsia="ru-RU"/>
        </w:rPr>
        <w:t>контроля за</w:t>
      </w:r>
      <w:proofErr w:type="gramEnd"/>
      <w:r w:rsidRPr="00F47F14">
        <w:rPr>
          <w:rFonts w:ascii="Times New Roman" w:eastAsia="Times New Roman" w:hAnsi="Times New Roman" w:cs="Times New Roman"/>
          <w:sz w:val="28"/>
          <w:szCs w:val="28"/>
          <w:lang w:eastAsia="ru-RU"/>
        </w:rPr>
        <w:t xml:space="preserve"> реализацией региональной </w:t>
      </w:r>
      <w:proofErr w:type="spellStart"/>
      <w:r w:rsidRPr="00F47F14">
        <w:rPr>
          <w:rFonts w:ascii="Times New Roman" w:eastAsia="Times New Roman" w:hAnsi="Times New Roman" w:cs="Times New Roman"/>
          <w:sz w:val="28"/>
          <w:szCs w:val="28"/>
          <w:lang w:eastAsia="ru-RU"/>
        </w:rPr>
        <w:t>антикоррупционной</w:t>
      </w:r>
      <w:proofErr w:type="spellEnd"/>
      <w:r w:rsidRPr="00F47F14">
        <w:rPr>
          <w:rFonts w:ascii="Times New Roman" w:eastAsia="Times New Roman" w:hAnsi="Times New Roman" w:cs="Times New Roman"/>
          <w:sz w:val="28"/>
          <w:szCs w:val="28"/>
          <w:lang w:eastAsia="ru-RU"/>
        </w:rPr>
        <w:t xml:space="preserve"> программы, </w:t>
      </w:r>
      <w:proofErr w:type="spellStart"/>
      <w:r w:rsidRPr="00F47F14">
        <w:rPr>
          <w:rFonts w:ascii="Times New Roman" w:eastAsia="Times New Roman" w:hAnsi="Times New Roman" w:cs="Times New Roman"/>
          <w:sz w:val="28"/>
          <w:szCs w:val="28"/>
          <w:lang w:eastAsia="ru-RU"/>
        </w:rPr>
        <w:t>антикоррупционных</w:t>
      </w:r>
      <w:proofErr w:type="spellEnd"/>
      <w:r w:rsidRPr="00F47F14">
        <w:rPr>
          <w:rFonts w:ascii="Times New Roman" w:eastAsia="Times New Roman" w:hAnsi="Times New Roman" w:cs="Times New Roman"/>
          <w:sz w:val="28"/>
          <w:szCs w:val="28"/>
          <w:lang w:eastAsia="ru-RU"/>
        </w:rPr>
        <w:t xml:space="preserve"> программ органов исполнительной власти субъекта Российской Федерации (планов мероприятий по противодействию коррупции);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proofErr w:type="spellStart"/>
      <w:r w:rsidRPr="00F47F14">
        <w:rPr>
          <w:rFonts w:ascii="Times New Roman" w:eastAsia="Times New Roman" w:hAnsi="Times New Roman" w:cs="Times New Roman"/>
          <w:sz w:val="28"/>
          <w:szCs w:val="28"/>
          <w:lang w:eastAsia="ru-RU"/>
        </w:rPr>
        <w:t>з</w:t>
      </w:r>
      <w:proofErr w:type="spellEnd"/>
      <w:r w:rsidRPr="00F47F14">
        <w:rPr>
          <w:rFonts w:ascii="Times New Roman" w:eastAsia="Times New Roman" w:hAnsi="Times New Roman" w:cs="Times New Roman"/>
          <w:sz w:val="28"/>
          <w:szCs w:val="28"/>
          <w:lang w:eastAsia="ru-RU"/>
        </w:rPr>
        <w:t>)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F47F14" w:rsidRPr="00F47F14" w:rsidRDefault="00F47F14" w:rsidP="00F47F14">
      <w:pPr>
        <w:shd w:val="clear" w:color="auto" w:fill="FFFFFF"/>
        <w:spacing w:after="318" w:line="337" w:lineRule="atLeast"/>
        <w:outlineLvl w:val="2"/>
        <w:rPr>
          <w:rFonts w:ascii="Times New Roman" w:eastAsia="Times New Roman" w:hAnsi="Times New Roman" w:cs="Times New Roman"/>
          <w:b/>
          <w:bCs/>
          <w:color w:val="333333"/>
          <w:sz w:val="32"/>
          <w:szCs w:val="32"/>
          <w:lang w:eastAsia="ru-RU"/>
        </w:rPr>
      </w:pPr>
      <w:r w:rsidRPr="00F47F14">
        <w:rPr>
          <w:rFonts w:ascii="Times New Roman" w:eastAsia="Times New Roman" w:hAnsi="Times New Roman" w:cs="Times New Roman"/>
          <w:b/>
          <w:bCs/>
          <w:color w:val="333333"/>
          <w:sz w:val="32"/>
          <w:szCs w:val="32"/>
          <w:lang w:eastAsia="ru-RU"/>
        </w:rPr>
        <w:t>IV. Порядок формирования комиссии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8. Комиссия формируется в составе председателя комиссии, его заместителей, секретаря и членов комиссии.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 xml:space="preserve">9. Председателем комиссии по должности является высшее должностное лицо (руководитель высшего исполнительного органа государственной </w:t>
      </w:r>
      <w:r w:rsidRPr="00F47F14">
        <w:rPr>
          <w:rFonts w:ascii="Times New Roman" w:eastAsia="Times New Roman" w:hAnsi="Times New Roman" w:cs="Times New Roman"/>
          <w:sz w:val="28"/>
          <w:szCs w:val="28"/>
          <w:lang w:eastAsia="ru-RU"/>
        </w:rPr>
        <w:lastRenderedPageBreak/>
        <w:t>власти) субъекта Российской Федерации или лицо, временно исполняющее его обязанности.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 xml:space="preserve">10. </w:t>
      </w:r>
      <w:proofErr w:type="gramStart"/>
      <w:r w:rsidRPr="00F47F14">
        <w:rPr>
          <w:rFonts w:ascii="Times New Roman" w:eastAsia="Times New Roman" w:hAnsi="Times New Roman" w:cs="Times New Roman"/>
          <w:sz w:val="28"/>
          <w:szCs w:val="28"/>
          <w:lang w:eastAsia="ru-RU"/>
        </w:rPr>
        <w:t>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11. Передача полномочий члена комиссии другому лицу не допускается.</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12. Участие в работе комиссии осуществляется на общественных началах.</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F47F14" w:rsidRPr="00F47F14" w:rsidRDefault="00F47F14" w:rsidP="00F47F14">
      <w:pPr>
        <w:shd w:val="clear" w:color="auto" w:fill="FFFFFF"/>
        <w:spacing w:after="318" w:line="337" w:lineRule="atLeast"/>
        <w:outlineLvl w:val="2"/>
        <w:rPr>
          <w:rFonts w:ascii="Times New Roman" w:eastAsia="Times New Roman" w:hAnsi="Times New Roman" w:cs="Times New Roman"/>
          <w:b/>
          <w:bCs/>
          <w:color w:val="333333"/>
          <w:sz w:val="32"/>
          <w:szCs w:val="32"/>
          <w:lang w:eastAsia="ru-RU"/>
        </w:rPr>
      </w:pPr>
      <w:r w:rsidRPr="00F47F14">
        <w:rPr>
          <w:rFonts w:ascii="Times New Roman" w:eastAsia="Times New Roman" w:hAnsi="Times New Roman" w:cs="Times New Roman"/>
          <w:b/>
          <w:bCs/>
          <w:color w:val="333333"/>
          <w:sz w:val="32"/>
          <w:szCs w:val="32"/>
          <w:lang w:eastAsia="ru-RU"/>
        </w:rPr>
        <w:t>V. Организация деятельности комиссии и порядок ее работы</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15. Работа комиссии осуществляется на плановой основе и в соответствии с регламентом, который утверждается комиссией.</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16. Заседания комиссии ведет председатель комиссии или по его поручению заместитель председателя комиссии.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 xml:space="preserve">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w:t>
      </w:r>
      <w:r w:rsidRPr="00F47F14">
        <w:rPr>
          <w:rFonts w:ascii="Times New Roman" w:eastAsia="Times New Roman" w:hAnsi="Times New Roman" w:cs="Times New Roman"/>
          <w:sz w:val="28"/>
          <w:szCs w:val="28"/>
          <w:lang w:eastAsia="ru-RU"/>
        </w:rPr>
        <w:lastRenderedPageBreak/>
        <w:t>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19. Решения комиссии оформляются протоколом.</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22. Председатель комиссии: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а) осуществляет общее руководство деятельностью комиссии;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б) утверждает план работы комиссии (ежегодный план);</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в) утверждает повестку дня очередного заседания комиссии;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г) дает поручения в рамках своих полномочий членам комиссии;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proofErr w:type="spellStart"/>
      <w:r w:rsidRPr="00F47F14">
        <w:rPr>
          <w:rFonts w:ascii="Times New Roman" w:eastAsia="Times New Roman" w:hAnsi="Times New Roman" w:cs="Times New Roman"/>
          <w:sz w:val="28"/>
          <w:szCs w:val="28"/>
          <w:lang w:eastAsia="ru-RU"/>
        </w:rPr>
        <w:t>д</w:t>
      </w:r>
      <w:proofErr w:type="spellEnd"/>
      <w:r w:rsidRPr="00F47F14">
        <w:rPr>
          <w:rFonts w:ascii="Times New Roman" w:eastAsia="Times New Roman" w:hAnsi="Times New Roman" w:cs="Times New Roman"/>
          <w:sz w:val="28"/>
          <w:szCs w:val="28"/>
          <w:lang w:eastAsia="ru-RU"/>
        </w:rPr>
        <w:t>)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 xml:space="preserve">23. Обеспечение деятельности комиссии, подготовку материалов к заседаниям комиссии и </w:t>
      </w:r>
      <w:proofErr w:type="gramStart"/>
      <w:r w:rsidRPr="00F47F14">
        <w:rPr>
          <w:rFonts w:ascii="Times New Roman" w:eastAsia="Times New Roman" w:hAnsi="Times New Roman" w:cs="Times New Roman"/>
          <w:sz w:val="28"/>
          <w:szCs w:val="28"/>
          <w:lang w:eastAsia="ru-RU"/>
        </w:rPr>
        <w:t>контроль за</w:t>
      </w:r>
      <w:proofErr w:type="gramEnd"/>
      <w:r w:rsidRPr="00F47F14">
        <w:rPr>
          <w:rFonts w:ascii="Times New Roman" w:eastAsia="Times New Roman" w:hAnsi="Times New Roman" w:cs="Times New Roman"/>
          <w:sz w:val="28"/>
          <w:szCs w:val="28"/>
          <w:lang w:eastAsia="ru-RU"/>
        </w:rPr>
        <w:t xml:space="preserve"> исполнением принятых ею решений осуществляет орган субъекта Российской Федерации по профилактике коррупционных и иных правонарушений.</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24. Секретарь комиссии: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proofErr w:type="gramStart"/>
      <w:r w:rsidRPr="00F47F14">
        <w:rPr>
          <w:rFonts w:ascii="Times New Roman" w:eastAsia="Times New Roman" w:hAnsi="Times New Roman" w:cs="Times New Roman"/>
          <w:sz w:val="28"/>
          <w:szCs w:val="28"/>
          <w:lang w:eastAsia="ru-RU"/>
        </w:rPr>
        <w:lastRenderedPageBreak/>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roofErr w:type="gramEnd"/>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в) оформляет протоколы заседаний комиссии;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г) организует выполнение поручений председателя комиссии, данных по результатам заседаний комиссии.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F47F14" w:rsidRPr="00F47F14" w:rsidRDefault="00F47F14" w:rsidP="00F47F14">
      <w:pPr>
        <w:shd w:val="clear" w:color="auto" w:fill="FFFFFF"/>
        <w:spacing w:after="318" w:line="337" w:lineRule="atLeast"/>
        <w:outlineLvl w:val="2"/>
        <w:rPr>
          <w:rFonts w:ascii="Times New Roman" w:eastAsia="Times New Roman" w:hAnsi="Times New Roman" w:cs="Times New Roman"/>
          <w:b/>
          <w:bCs/>
          <w:color w:val="333333"/>
          <w:sz w:val="32"/>
          <w:szCs w:val="32"/>
          <w:lang w:eastAsia="ru-RU"/>
        </w:rPr>
      </w:pPr>
      <w:r w:rsidRPr="00F47F14">
        <w:rPr>
          <w:rFonts w:ascii="Times New Roman" w:eastAsia="Times New Roman" w:hAnsi="Times New Roman" w:cs="Times New Roman"/>
          <w:b/>
          <w:bCs/>
          <w:color w:val="333333"/>
          <w:sz w:val="32"/>
          <w:szCs w:val="32"/>
          <w:lang w:eastAsia="ru-RU"/>
        </w:rPr>
        <w:t>Типовое положение</w:t>
      </w:r>
      <w:r w:rsidRPr="00F47F14">
        <w:rPr>
          <w:rFonts w:ascii="Times New Roman" w:eastAsia="Times New Roman" w:hAnsi="Times New Roman" w:cs="Times New Roman"/>
          <w:b/>
          <w:bCs/>
          <w:color w:val="333333"/>
          <w:sz w:val="32"/>
          <w:szCs w:val="32"/>
          <w:lang w:eastAsia="ru-RU"/>
        </w:rPr>
        <w:br/>
        <w:t>о подразделении федерального государственного органа по профилактике коррупционных и иных правонарушений</w:t>
      </w:r>
      <w:r w:rsidRPr="00F47F14">
        <w:rPr>
          <w:rFonts w:ascii="Times New Roman" w:eastAsia="Times New Roman" w:hAnsi="Times New Roman" w:cs="Times New Roman"/>
          <w:b/>
          <w:bCs/>
          <w:color w:val="333333"/>
          <w:sz w:val="32"/>
          <w:szCs w:val="32"/>
          <w:lang w:eastAsia="ru-RU"/>
        </w:rPr>
        <w:br/>
        <w:t>(утв.</w:t>
      </w:r>
      <w:r w:rsidRPr="00F47F14">
        <w:rPr>
          <w:rFonts w:ascii="Times New Roman" w:eastAsia="Times New Roman" w:hAnsi="Times New Roman" w:cs="Times New Roman"/>
          <w:b/>
          <w:bCs/>
          <w:color w:val="333333"/>
          <w:sz w:val="32"/>
          <w:lang w:eastAsia="ru-RU"/>
        </w:rPr>
        <w:t> </w:t>
      </w:r>
      <w:hyperlink r:id="rId11" w:anchor="0" w:history="1">
        <w:r w:rsidRPr="00F47F14">
          <w:rPr>
            <w:rFonts w:ascii="Times New Roman" w:eastAsia="Times New Roman" w:hAnsi="Times New Roman" w:cs="Times New Roman"/>
            <w:b/>
            <w:bCs/>
            <w:color w:val="2060A4"/>
            <w:sz w:val="32"/>
            <w:u w:val="single"/>
            <w:lang w:eastAsia="ru-RU"/>
          </w:rPr>
          <w:t>указом</w:t>
        </w:r>
      </w:hyperlink>
      <w:r w:rsidRPr="00F47F14">
        <w:rPr>
          <w:rFonts w:ascii="Times New Roman" w:eastAsia="Times New Roman" w:hAnsi="Times New Roman" w:cs="Times New Roman"/>
          <w:b/>
          <w:bCs/>
          <w:color w:val="333333"/>
          <w:sz w:val="32"/>
          <w:lang w:eastAsia="ru-RU"/>
        </w:rPr>
        <w:t> </w:t>
      </w:r>
      <w:r w:rsidRPr="00F47F14">
        <w:rPr>
          <w:rFonts w:ascii="Times New Roman" w:eastAsia="Times New Roman" w:hAnsi="Times New Roman" w:cs="Times New Roman"/>
          <w:b/>
          <w:bCs/>
          <w:color w:val="333333"/>
          <w:sz w:val="32"/>
          <w:szCs w:val="32"/>
          <w:lang w:eastAsia="ru-RU"/>
        </w:rPr>
        <w:t>Президента РФ от 15 июля 2015 г. № 364)</w:t>
      </w:r>
    </w:p>
    <w:p w:rsidR="00F47F14" w:rsidRPr="00F47F14" w:rsidRDefault="00F47F14" w:rsidP="00F47F14">
      <w:pPr>
        <w:shd w:val="clear" w:color="auto" w:fill="FFFFFF"/>
        <w:spacing w:after="318" w:line="337" w:lineRule="atLeast"/>
        <w:outlineLvl w:val="2"/>
        <w:rPr>
          <w:rFonts w:ascii="Times New Roman" w:eastAsia="Times New Roman" w:hAnsi="Times New Roman" w:cs="Times New Roman"/>
          <w:b/>
          <w:bCs/>
          <w:color w:val="333333"/>
          <w:sz w:val="32"/>
          <w:szCs w:val="32"/>
          <w:lang w:eastAsia="ru-RU"/>
        </w:rPr>
      </w:pPr>
      <w:r w:rsidRPr="00F47F14">
        <w:rPr>
          <w:rFonts w:ascii="Times New Roman" w:eastAsia="Times New Roman" w:hAnsi="Times New Roman" w:cs="Times New Roman"/>
          <w:b/>
          <w:bCs/>
          <w:color w:val="333333"/>
          <w:sz w:val="32"/>
          <w:szCs w:val="32"/>
          <w:lang w:eastAsia="ru-RU"/>
        </w:rPr>
        <w:t>I. Общие положения</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 xml:space="preserve">2. </w:t>
      </w:r>
      <w:proofErr w:type="gramStart"/>
      <w:r w:rsidRPr="00F47F14">
        <w:rPr>
          <w:rFonts w:ascii="Times New Roman" w:eastAsia="Times New Roman" w:hAnsi="Times New Roman" w:cs="Times New Roman"/>
          <w:sz w:val="28"/>
          <w:szCs w:val="28"/>
          <w:lang w:eastAsia="ru-RU"/>
        </w:rPr>
        <w:t>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разделе II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rsidRPr="00F47F14">
        <w:rPr>
          <w:rFonts w:ascii="Times New Roman" w:eastAsia="Times New Roman" w:hAnsi="Times New Roman" w:cs="Times New Roman"/>
          <w:sz w:val="28"/>
          <w:szCs w:val="28"/>
          <w:lang w:eastAsia="ru-RU"/>
        </w:rPr>
        <w:t xml:space="preserve"> детей, утвержденного Указом Президента Российской Федерации от 18 мая 2009 г. № 557.</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 xml:space="preserve">3. </w:t>
      </w:r>
      <w:proofErr w:type="gramStart"/>
      <w:r w:rsidRPr="00F47F14">
        <w:rPr>
          <w:rFonts w:ascii="Times New Roman" w:eastAsia="Times New Roman" w:hAnsi="Times New Roman" w:cs="Times New Roman"/>
          <w:sz w:val="28"/>
          <w:szCs w:val="28"/>
          <w:lang w:eastAsia="ru-RU"/>
        </w:rPr>
        <w:t xml:space="preserve">Подразделение по профилактике коррупционных правонарушений в своей деятельности руководствуется Конституцией Российской Федерации, </w:t>
      </w:r>
      <w:r w:rsidRPr="00F47F14">
        <w:rPr>
          <w:rFonts w:ascii="Times New Roman" w:eastAsia="Times New Roman" w:hAnsi="Times New Roman" w:cs="Times New Roman"/>
          <w:sz w:val="28"/>
          <w:szCs w:val="28"/>
          <w:lang w:eastAsia="ru-RU"/>
        </w:rPr>
        <w:lastRenderedPageBreak/>
        <w:t xml:space="preserve">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w:t>
      </w:r>
      <w:proofErr w:type="spellStart"/>
      <w:r w:rsidRPr="00F47F14">
        <w:rPr>
          <w:rFonts w:ascii="Times New Roman" w:eastAsia="Times New Roman" w:hAnsi="Times New Roman" w:cs="Times New Roman"/>
          <w:sz w:val="28"/>
          <w:szCs w:val="28"/>
          <w:lang w:eastAsia="ru-RU"/>
        </w:rPr>
        <w:t>a</w:t>
      </w:r>
      <w:proofErr w:type="spellEnd"/>
      <w:r w:rsidRPr="00F47F14">
        <w:rPr>
          <w:rFonts w:ascii="Times New Roman" w:eastAsia="Times New Roman" w:hAnsi="Times New Roman" w:cs="Times New Roman"/>
          <w:sz w:val="28"/>
          <w:szCs w:val="28"/>
          <w:lang w:eastAsia="ru-RU"/>
        </w:rPr>
        <w:t xml:space="preserve"> также положением о подразделении по профилактике коррупционных и иных</w:t>
      </w:r>
      <w:proofErr w:type="gramEnd"/>
      <w:r w:rsidRPr="00F47F14">
        <w:rPr>
          <w:rFonts w:ascii="Times New Roman" w:eastAsia="Times New Roman" w:hAnsi="Times New Roman" w:cs="Times New Roman"/>
          <w:sz w:val="28"/>
          <w:szCs w:val="28"/>
          <w:lang w:eastAsia="ru-RU"/>
        </w:rPr>
        <w:t xml:space="preserve"> </w:t>
      </w:r>
      <w:proofErr w:type="gramStart"/>
      <w:r w:rsidRPr="00F47F14">
        <w:rPr>
          <w:rFonts w:ascii="Times New Roman" w:eastAsia="Times New Roman" w:hAnsi="Times New Roman" w:cs="Times New Roman"/>
          <w:sz w:val="28"/>
          <w:szCs w:val="28"/>
          <w:lang w:eastAsia="ru-RU"/>
        </w:rPr>
        <w:t>правонарушений, созданном в федеральном государственном органе.</w:t>
      </w:r>
      <w:proofErr w:type="gramEnd"/>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F47F14" w:rsidRPr="00F47F14" w:rsidRDefault="00F47F14" w:rsidP="00F47F14">
      <w:pPr>
        <w:shd w:val="clear" w:color="auto" w:fill="FFFFFF"/>
        <w:spacing w:after="318" w:line="337" w:lineRule="atLeast"/>
        <w:outlineLvl w:val="2"/>
        <w:rPr>
          <w:rFonts w:ascii="Times New Roman" w:eastAsia="Times New Roman" w:hAnsi="Times New Roman" w:cs="Times New Roman"/>
          <w:b/>
          <w:bCs/>
          <w:color w:val="333333"/>
          <w:sz w:val="32"/>
          <w:szCs w:val="32"/>
          <w:lang w:eastAsia="ru-RU"/>
        </w:rPr>
      </w:pPr>
      <w:r w:rsidRPr="00F47F14">
        <w:rPr>
          <w:rFonts w:ascii="Times New Roman" w:eastAsia="Times New Roman" w:hAnsi="Times New Roman" w:cs="Times New Roman"/>
          <w:b/>
          <w:bCs/>
          <w:color w:val="333333"/>
          <w:sz w:val="32"/>
          <w:szCs w:val="32"/>
          <w:lang w:eastAsia="ru-RU"/>
        </w:rPr>
        <w:t>II. Основные задачи подразделения по профилактике коррупционных правонарушений</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5. Основными задачами подразделения по профилактике коррупционных правонарушений являются:</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а) формирование у федеральных государственных гражданских служащих нетерпимости к коррупционному поведению;</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б) профилактика коррупционных правонарушений в федеральном государственном органе;</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г) осуществление контроля:</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F47F14" w:rsidRPr="00F47F14" w:rsidRDefault="00F47F14" w:rsidP="00F47F14">
      <w:pPr>
        <w:shd w:val="clear" w:color="auto" w:fill="FFFFFF"/>
        <w:spacing w:after="318" w:line="337" w:lineRule="atLeast"/>
        <w:outlineLvl w:val="2"/>
        <w:rPr>
          <w:rFonts w:ascii="Times New Roman" w:eastAsia="Times New Roman" w:hAnsi="Times New Roman" w:cs="Times New Roman"/>
          <w:b/>
          <w:bCs/>
          <w:color w:val="333333"/>
          <w:sz w:val="32"/>
          <w:szCs w:val="32"/>
          <w:lang w:eastAsia="ru-RU"/>
        </w:rPr>
      </w:pPr>
      <w:r w:rsidRPr="00F47F14">
        <w:rPr>
          <w:rFonts w:ascii="Times New Roman" w:eastAsia="Times New Roman" w:hAnsi="Times New Roman" w:cs="Times New Roman"/>
          <w:b/>
          <w:bCs/>
          <w:color w:val="333333"/>
          <w:sz w:val="32"/>
          <w:szCs w:val="32"/>
          <w:lang w:eastAsia="ru-RU"/>
        </w:rPr>
        <w:t>III. Основные функции подразделения по профилактике коррупционных правонарушений</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lastRenderedPageBreak/>
        <w:t>6. Подразделение по профилактике коррупционных правонарушений осуществляет следующие основные функции: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б) принятие мер по выявлению и устранению причин и условий, способствующих возникновению конфликта интересов на государственной службе;</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proofErr w:type="spellStart"/>
      <w:r w:rsidRPr="00F47F14">
        <w:rPr>
          <w:rFonts w:ascii="Times New Roman" w:eastAsia="Times New Roman" w:hAnsi="Times New Roman" w:cs="Times New Roman"/>
          <w:sz w:val="28"/>
          <w:szCs w:val="28"/>
          <w:lang w:eastAsia="ru-RU"/>
        </w:rPr>
        <w:t>д</w:t>
      </w:r>
      <w:proofErr w:type="spellEnd"/>
      <w:r w:rsidRPr="00F47F14">
        <w:rPr>
          <w:rFonts w:ascii="Times New Roman" w:eastAsia="Times New Roman" w:hAnsi="Times New Roman" w:cs="Times New Roman"/>
          <w:sz w:val="28"/>
          <w:szCs w:val="28"/>
          <w:lang w:eastAsia="ru-RU"/>
        </w:rPr>
        <w:t>)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ж) осуществление проверки: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lastRenderedPageBreak/>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proofErr w:type="spellStart"/>
      <w:r w:rsidRPr="00F47F14">
        <w:rPr>
          <w:rFonts w:ascii="Times New Roman" w:eastAsia="Times New Roman" w:hAnsi="Times New Roman" w:cs="Times New Roman"/>
          <w:sz w:val="28"/>
          <w:szCs w:val="28"/>
          <w:lang w:eastAsia="ru-RU"/>
        </w:rPr>
        <w:t>з</w:t>
      </w:r>
      <w:proofErr w:type="spellEnd"/>
      <w:r w:rsidRPr="00F47F14">
        <w:rPr>
          <w:rFonts w:ascii="Times New Roman" w:eastAsia="Times New Roman" w:hAnsi="Times New Roman" w:cs="Times New Roman"/>
          <w:sz w:val="28"/>
          <w:szCs w:val="28"/>
          <w:lang w:eastAsia="ru-RU"/>
        </w:rPr>
        <w:t>) подготовка в пределах своей компетенции проектов нормативных правовых актов по вопросам противодействия коррупции;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и) анализ сведений:</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proofErr w:type="gramStart"/>
      <w:r w:rsidRPr="00F47F14">
        <w:rPr>
          <w:rFonts w:ascii="Times New Roman" w:eastAsia="Times New Roman" w:hAnsi="Times New Roman" w:cs="Times New Roman"/>
          <w:sz w:val="28"/>
          <w:szCs w:val="28"/>
          <w:lang w:eastAsia="ru-RU"/>
        </w:rP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roofErr w:type="gramEnd"/>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lastRenderedPageBreak/>
        <w:t xml:space="preserve">л) организация в пределах своей компетенции </w:t>
      </w:r>
      <w:proofErr w:type="spellStart"/>
      <w:r w:rsidRPr="00F47F14">
        <w:rPr>
          <w:rFonts w:ascii="Times New Roman" w:eastAsia="Times New Roman" w:hAnsi="Times New Roman" w:cs="Times New Roman"/>
          <w:sz w:val="28"/>
          <w:szCs w:val="28"/>
          <w:lang w:eastAsia="ru-RU"/>
        </w:rPr>
        <w:t>антикоррупционного</w:t>
      </w:r>
      <w:proofErr w:type="spellEnd"/>
      <w:r w:rsidRPr="00F47F14">
        <w:rPr>
          <w:rFonts w:ascii="Times New Roman" w:eastAsia="Times New Roman" w:hAnsi="Times New Roman" w:cs="Times New Roman"/>
          <w:sz w:val="28"/>
          <w:szCs w:val="28"/>
          <w:lang w:eastAsia="ru-RU"/>
        </w:rPr>
        <w:t xml:space="preserve"> просвещения федеральных государственных гражданских служащих;</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м) осуществление иных функций в области противодействия коррупции в соответствии с законодательством Российской Федерации.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7. В целях реализации своих функций подразделение по профилактике коррупционных правонарушений:</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proofErr w:type="gramStart"/>
      <w:r w:rsidRPr="00F47F14">
        <w:rPr>
          <w:rFonts w:ascii="Times New Roman" w:eastAsia="Times New Roman" w:hAnsi="Times New Roman" w:cs="Times New Roman"/>
          <w:sz w:val="28"/>
          <w:szCs w:val="28"/>
          <w:lang w:eastAsia="ru-RU"/>
        </w:rPr>
        <w:t xml:space="preserve">б) подготавливает для направления в установленном порядке в федеральные органы исполнительной власти, уполномоченные на осуществление </w:t>
      </w:r>
      <w:proofErr w:type="spellStart"/>
      <w:r w:rsidRPr="00F47F14">
        <w:rPr>
          <w:rFonts w:ascii="Times New Roman" w:eastAsia="Times New Roman" w:hAnsi="Times New Roman" w:cs="Times New Roman"/>
          <w:sz w:val="28"/>
          <w:szCs w:val="28"/>
          <w:lang w:eastAsia="ru-RU"/>
        </w:rPr>
        <w:t>оперативно-разыскной</w:t>
      </w:r>
      <w:proofErr w:type="spellEnd"/>
      <w:r w:rsidRPr="00F47F14">
        <w:rPr>
          <w:rFonts w:ascii="Times New Roman" w:eastAsia="Times New Roman" w:hAnsi="Times New Roman" w:cs="Times New Roman"/>
          <w:sz w:val="28"/>
          <w:szCs w:val="28"/>
          <w:lang w:eastAsia="ru-RU"/>
        </w:rPr>
        <w:t xml:space="preserve">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w:t>
      </w:r>
      <w:proofErr w:type="gramEnd"/>
      <w:r w:rsidRPr="00F47F14">
        <w:rPr>
          <w:rFonts w:ascii="Times New Roman" w:eastAsia="Times New Roman" w:hAnsi="Times New Roman" w:cs="Times New Roman"/>
          <w:sz w:val="28"/>
          <w:szCs w:val="28"/>
          <w:lang w:eastAsia="ru-RU"/>
        </w:rPr>
        <w:t xml:space="preserve">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proofErr w:type="gramStart"/>
      <w:r w:rsidRPr="00F47F14">
        <w:rPr>
          <w:rFonts w:ascii="Times New Roman" w:eastAsia="Times New Roman" w:hAnsi="Times New Roman" w:cs="Times New Roman"/>
          <w:sz w:val="28"/>
          <w:szCs w:val="28"/>
          <w:lang w:eastAsia="ru-RU"/>
        </w:rP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roofErr w:type="gramEnd"/>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proofErr w:type="spellStart"/>
      <w:r w:rsidRPr="00F47F14">
        <w:rPr>
          <w:rFonts w:ascii="Times New Roman" w:eastAsia="Times New Roman" w:hAnsi="Times New Roman" w:cs="Times New Roman"/>
          <w:sz w:val="28"/>
          <w:szCs w:val="28"/>
          <w:lang w:eastAsia="ru-RU"/>
        </w:rPr>
        <w:t>д</w:t>
      </w:r>
      <w:proofErr w:type="spellEnd"/>
      <w:r w:rsidRPr="00F47F14">
        <w:rPr>
          <w:rFonts w:ascii="Times New Roman" w:eastAsia="Times New Roman" w:hAnsi="Times New Roman" w:cs="Times New Roman"/>
          <w:sz w:val="28"/>
          <w:szCs w:val="28"/>
          <w:lang w:eastAsia="ru-RU"/>
        </w:rPr>
        <w:t>) получает в пределах своей компетенции информацию от физических и юридических лиц (с их согласия);</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lastRenderedPageBreak/>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ж) проводит иные мероприятия, направленные на противодействие коррупции.</w:t>
      </w:r>
    </w:p>
    <w:p w:rsidR="00F47F14" w:rsidRPr="00F47F14" w:rsidRDefault="00F47F14" w:rsidP="00F47F14">
      <w:pPr>
        <w:shd w:val="clear" w:color="auto" w:fill="FFFFFF"/>
        <w:spacing w:after="318" w:line="337" w:lineRule="atLeast"/>
        <w:outlineLvl w:val="2"/>
        <w:rPr>
          <w:rFonts w:ascii="Times New Roman" w:eastAsia="Times New Roman" w:hAnsi="Times New Roman" w:cs="Times New Roman"/>
          <w:b/>
          <w:bCs/>
          <w:color w:val="333333"/>
          <w:sz w:val="32"/>
          <w:szCs w:val="32"/>
          <w:lang w:eastAsia="ru-RU"/>
        </w:rPr>
      </w:pPr>
      <w:r w:rsidRPr="00F47F14">
        <w:rPr>
          <w:rFonts w:ascii="Times New Roman" w:eastAsia="Times New Roman" w:hAnsi="Times New Roman" w:cs="Times New Roman"/>
          <w:b/>
          <w:bCs/>
          <w:color w:val="333333"/>
          <w:sz w:val="32"/>
          <w:szCs w:val="32"/>
          <w:lang w:eastAsia="ru-RU"/>
        </w:rPr>
        <w:t>Типовое положение</w:t>
      </w:r>
      <w:r w:rsidRPr="00F47F14">
        <w:rPr>
          <w:rFonts w:ascii="Times New Roman" w:eastAsia="Times New Roman" w:hAnsi="Times New Roman" w:cs="Times New Roman"/>
          <w:b/>
          <w:bCs/>
          <w:color w:val="333333"/>
          <w:sz w:val="32"/>
          <w:szCs w:val="32"/>
          <w:lang w:eastAsia="ru-RU"/>
        </w:rPr>
        <w:br/>
        <w:t>об органе субъекта Российской Федерации по профилактике коррупционных и иных правонарушений</w:t>
      </w:r>
      <w:r w:rsidRPr="00F47F14">
        <w:rPr>
          <w:rFonts w:ascii="Times New Roman" w:eastAsia="Times New Roman" w:hAnsi="Times New Roman" w:cs="Times New Roman"/>
          <w:b/>
          <w:bCs/>
          <w:color w:val="333333"/>
          <w:sz w:val="32"/>
          <w:szCs w:val="32"/>
          <w:lang w:eastAsia="ru-RU"/>
        </w:rPr>
        <w:br/>
        <w:t>(утв.</w:t>
      </w:r>
      <w:r w:rsidRPr="00F47F14">
        <w:rPr>
          <w:rFonts w:ascii="Times New Roman" w:eastAsia="Times New Roman" w:hAnsi="Times New Roman" w:cs="Times New Roman"/>
          <w:b/>
          <w:bCs/>
          <w:color w:val="333333"/>
          <w:sz w:val="32"/>
          <w:lang w:eastAsia="ru-RU"/>
        </w:rPr>
        <w:t> </w:t>
      </w:r>
      <w:hyperlink r:id="rId12" w:anchor="0" w:history="1">
        <w:r w:rsidRPr="00F47F14">
          <w:rPr>
            <w:rFonts w:ascii="Times New Roman" w:eastAsia="Times New Roman" w:hAnsi="Times New Roman" w:cs="Times New Roman"/>
            <w:b/>
            <w:bCs/>
            <w:color w:val="2060A4"/>
            <w:sz w:val="32"/>
            <w:u w:val="single"/>
            <w:lang w:eastAsia="ru-RU"/>
          </w:rPr>
          <w:t>указом</w:t>
        </w:r>
      </w:hyperlink>
      <w:r w:rsidRPr="00F47F14">
        <w:rPr>
          <w:rFonts w:ascii="Times New Roman" w:eastAsia="Times New Roman" w:hAnsi="Times New Roman" w:cs="Times New Roman"/>
          <w:b/>
          <w:bCs/>
          <w:color w:val="333333"/>
          <w:sz w:val="32"/>
          <w:lang w:eastAsia="ru-RU"/>
        </w:rPr>
        <w:t> </w:t>
      </w:r>
      <w:r w:rsidRPr="00F47F14">
        <w:rPr>
          <w:rFonts w:ascii="Times New Roman" w:eastAsia="Times New Roman" w:hAnsi="Times New Roman" w:cs="Times New Roman"/>
          <w:b/>
          <w:bCs/>
          <w:color w:val="333333"/>
          <w:sz w:val="32"/>
          <w:szCs w:val="32"/>
          <w:lang w:eastAsia="ru-RU"/>
        </w:rPr>
        <w:t>Президента РФ от 15 июля 2015 г. № 364)</w:t>
      </w:r>
    </w:p>
    <w:p w:rsidR="00F47F14" w:rsidRPr="00F47F14" w:rsidRDefault="00F47F14" w:rsidP="00F47F14">
      <w:pPr>
        <w:shd w:val="clear" w:color="auto" w:fill="FFFFFF"/>
        <w:spacing w:after="318" w:line="337" w:lineRule="atLeast"/>
        <w:outlineLvl w:val="2"/>
        <w:rPr>
          <w:rFonts w:ascii="Times New Roman" w:eastAsia="Times New Roman" w:hAnsi="Times New Roman" w:cs="Times New Roman"/>
          <w:b/>
          <w:bCs/>
          <w:color w:val="333333"/>
          <w:sz w:val="32"/>
          <w:szCs w:val="32"/>
          <w:lang w:eastAsia="ru-RU"/>
        </w:rPr>
      </w:pPr>
      <w:r w:rsidRPr="00F47F14">
        <w:rPr>
          <w:rFonts w:ascii="Times New Roman" w:eastAsia="Times New Roman" w:hAnsi="Times New Roman" w:cs="Times New Roman"/>
          <w:b/>
          <w:bCs/>
          <w:color w:val="333333"/>
          <w:sz w:val="32"/>
          <w:szCs w:val="32"/>
          <w:lang w:eastAsia="ru-RU"/>
        </w:rPr>
        <w:t>І. Общие положения</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2. Орган по профилактике коррупционных правонарушений создается в порядке, установленном законодательством Российской Федерации.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 xml:space="preserve">3. </w:t>
      </w:r>
      <w:proofErr w:type="gramStart"/>
      <w:r w:rsidRPr="00F47F14">
        <w:rPr>
          <w:rFonts w:ascii="Times New Roman" w:eastAsia="Times New Roman" w:hAnsi="Times New Roman" w:cs="Times New Roman"/>
          <w:sz w:val="28"/>
          <w:szCs w:val="28"/>
          <w:lang w:eastAsia="ru-RU"/>
        </w:rPr>
        <w:t>Орган по профилактике коррупционных правонарушений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w:t>
      </w:r>
      <w:proofErr w:type="gramEnd"/>
      <w:r w:rsidRPr="00F47F14">
        <w:rPr>
          <w:rFonts w:ascii="Times New Roman" w:eastAsia="Times New Roman" w:hAnsi="Times New Roman" w:cs="Times New Roman"/>
          <w:sz w:val="28"/>
          <w:szCs w:val="28"/>
          <w:lang w:eastAsia="ru-RU"/>
        </w:rPr>
        <w:t xml:space="preserve"> </w:t>
      </w:r>
      <w:proofErr w:type="gramStart"/>
      <w:r w:rsidRPr="00F47F14">
        <w:rPr>
          <w:rFonts w:ascii="Times New Roman" w:eastAsia="Times New Roman" w:hAnsi="Times New Roman" w:cs="Times New Roman"/>
          <w:sz w:val="28"/>
          <w:szCs w:val="28"/>
          <w:lang w:eastAsia="ru-RU"/>
        </w:rPr>
        <w:t>по профилактике коррупционных и иных правонарушений, созданном в субъекте Российской Федерации.</w:t>
      </w:r>
      <w:proofErr w:type="gramEnd"/>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4. Руководитель органа по профилактике коррупционных правонарушений несет персональную ответственность за деятельность этого органа.</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F47F14" w:rsidRPr="00F47F14" w:rsidRDefault="00F47F14" w:rsidP="00F47F14">
      <w:pPr>
        <w:shd w:val="clear" w:color="auto" w:fill="FFFFFF"/>
        <w:spacing w:after="318" w:line="337" w:lineRule="atLeast"/>
        <w:outlineLvl w:val="2"/>
        <w:rPr>
          <w:rFonts w:ascii="Times New Roman" w:eastAsia="Times New Roman" w:hAnsi="Times New Roman" w:cs="Times New Roman"/>
          <w:b/>
          <w:bCs/>
          <w:color w:val="333333"/>
          <w:sz w:val="32"/>
          <w:szCs w:val="32"/>
          <w:lang w:eastAsia="ru-RU"/>
        </w:rPr>
      </w:pPr>
      <w:r w:rsidRPr="00F47F14">
        <w:rPr>
          <w:rFonts w:ascii="Times New Roman" w:eastAsia="Times New Roman" w:hAnsi="Times New Roman" w:cs="Times New Roman"/>
          <w:b/>
          <w:bCs/>
          <w:color w:val="333333"/>
          <w:sz w:val="32"/>
          <w:szCs w:val="32"/>
          <w:lang w:eastAsia="ru-RU"/>
        </w:rPr>
        <w:lastRenderedPageBreak/>
        <w:t>II. Основные задачи органа по профилактике коррупционных правонарушений</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6. Основными задачами органа по профилактике коррупционных правонарушений являются:</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proofErr w:type="gramStart"/>
      <w:r w:rsidRPr="00F47F14">
        <w:rPr>
          <w:rFonts w:ascii="Times New Roman" w:eastAsia="Times New Roman" w:hAnsi="Times New Roman" w:cs="Times New Roman"/>
          <w:sz w:val="28"/>
          <w:szCs w:val="28"/>
          <w:lang w:eastAsia="ru-RU"/>
        </w:rP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roofErr w:type="gramEnd"/>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 xml:space="preserve">г) обеспечение соблюдения государственными гражданскими служащими субъекта Российской Федерации требований законодательства Российской Федерации о </w:t>
      </w:r>
      <w:proofErr w:type="gramStart"/>
      <w:r w:rsidRPr="00F47F14">
        <w:rPr>
          <w:rFonts w:ascii="Times New Roman" w:eastAsia="Times New Roman" w:hAnsi="Times New Roman" w:cs="Times New Roman"/>
          <w:sz w:val="28"/>
          <w:szCs w:val="28"/>
          <w:lang w:eastAsia="ru-RU"/>
        </w:rPr>
        <w:t>контроле за</w:t>
      </w:r>
      <w:proofErr w:type="gramEnd"/>
      <w:r w:rsidRPr="00F47F14">
        <w:rPr>
          <w:rFonts w:ascii="Times New Roman" w:eastAsia="Times New Roman" w:hAnsi="Times New Roman" w:cs="Times New Roman"/>
          <w:sz w:val="28"/>
          <w:szCs w:val="28"/>
          <w:lang w:eastAsia="ru-RU"/>
        </w:rPr>
        <w:t xml:space="preserve"> расходами, а также иных </w:t>
      </w:r>
      <w:proofErr w:type="spellStart"/>
      <w:r w:rsidRPr="00F47F14">
        <w:rPr>
          <w:rFonts w:ascii="Times New Roman" w:eastAsia="Times New Roman" w:hAnsi="Times New Roman" w:cs="Times New Roman"/>
          <w:sz w:val="28"/>
          <w:szCs w:val="28"/>
          <w:lang w:eastAsia="ru-RU"/>
        </w:rPr>
        <w:t>антикоррупционных</w:t>
      </w:r>
      <w:proofErr w:type="spellEnd"/>
      <w:r w:rsidRPr="00F47F14">
        <w:rPr>
          <w:rFonts w:ascii="Times New Roman" w:eastAsia="Times New Roman" w:hAnsi="Times New Roman" w:cs="Times New Roman"/>
          <w:sz w:val="28"/>
          <w:szCs w:val="28"/>
          <w:lang w:eastAsia="ru-RU"/>
        </w:rPr>
        <w:t xml:space="preserve"> норм.</w:t>
      </w:r>
    </w:p>
    <w:p w:rsidR="00F47F14" w:rsidRPr="00F47F14" w:rsidRDefault="00F47F14" w:rsidP="00F47F14">
      <w:pPr>
        <w:shd w:val="clear" w:color="auto" w:fill="FFFFFF"/>
        <w:spacing w:after="318" w:line="337" w:lineRule="atLeast"/>
        <w:outlineLvl w:val="2"/>
        <w:rPr>
          <w:rFonts w:ascii="Times New Roman" w:eastAsia="Times New Roman" w:hAnsi="Times New Roman" w:cs="Times New Roman"/>
          <w:b/>
          <w:bCs/>
          <w:color w:val="333333"/>
          <w:sz w:val="32"/>
          <w:szCs w:val="32"/>
          <w:lang w:eastAsia="ru-RU"/>
        </w:rPr>
      </w:pPr>
      <w:r w:rsidRPr="00F47F14">
        <w:rPr>
          <w:rFonts w:ascii="Times New Roman" w:eastAsia="Times New Roman" w:hAnsi="Times New Roman" w:cs="Times New Roman"/>
          <w:b/>
          <w:bCs/>
          <w:color w:val="333333"/>
          <w:sz w:val="32"/>
          <w:szCs w:val="32"/>
          <w:lang w:eastAsia="ru-RU"/>
        </w:rPr>
        <w:t>III. Основные функции органа по профилактике коррупционных правонарушений</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7. Орган по профилактике коррупционных правонарушений осуществляет следующие основные функции: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lastRenderedPageBreak/>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proofErr w:type="spellStart"/>
      <w:r w:rsidRPr="00F47F14">
        <w:rPr>
          <w:rFonts w:ascii="Times New Roman" w:eastAsia="Times New Roman" w:hAnsi="Times New Roman" w:cs="Times New Roman"/>
          <w:sz w:val="28"/>
          <w:szCs w:val="28"/>
          <w:lang w:eastAsia="ru-RU"/>
        </w:rPr>
        <w:t>д</w:t>
      </w:r>
      <w:proofErr w:type="spellEnd"/>
      <w:r w:rsidRPr="00F47F14">
        <w:rPr>
          <w:rFonts w:ascii="Times New Roman" w:eastAsia="Times New Roman" w:hAnsi="Times New Roman" w:cs="Times New Roman"/>
          <w:sz w:val="28"/>
          <w:szCs w:val="28"/>
          <w:lang w:eastAsia="ru-RU"/>
        </w:rPr>
        <w:t xml:space="preserve">) оказание лицам, замещающим государственные должности субъекта Российской Федерации, государственным </w:t>
      </w:r>
      <w:proofErr w:type="gramStart"/>
      <w:r w:rsidRPr="00F47F14">
        <w:rPr>
          <w:rFonts w:ascii="Times New Roman" w:eastAsia="Times New Roman" w:hAnsi="Times New Roman" w:cs="Times New Roman"/>
          <w:sz w:val="28"/>
          <w:szCs w:val="28"/>
          <w:lang w:eastAsia="ru-RU"/>
        </w:rPr>
        <w:t>гражданскими</w:t>
      </w:r>
      <w:proofErr w:type="gramEnd"/>
      <w:r w:rsidRPr="00F47F14">
        <w:rPr>
          <w:rFonts w:ascii="Times New Roman" w:eastAsia="Times New Roman" w:hAnsi="Times New Roman" w:cs="Times New Roman"/>
          <w:sz w:val="28"/>
          <w:szCs w:val="28"/>
          <w:lang w:eastAsia="ru-RU"/>
        </w:rPr>
        <w:t xml:space="preserve">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proofErr w:type="spellStart"/>
      <w:r w:rsidRPr="00F47F14">
        <w:rPr>
          <w:rFonts w:ascii="Times New Roman" w:eastAsia="Times New Roman" w:hAnsi="Times New Roman" w:cs="Times New Roman"/>
          <w:sz w:val="28"/>
          <w:szCs w:val="28"/>
          <w:lang w:eastAsia="ru-RU"/>
        </w:rPr>
        <w:t>з</w:t>
      </w:r>
      <w:proofErr w:type="spellEnd"/>
      <w:r w:rsidRPr="00F47F14">
        <w:rPr>
          <w:rFonts w:ascii="Times New Roman" w:eastAsia="Times New Roman" w:hAnsi="Times New Roman" w:cs="Times New Roman"/>
          <w:sz w:val="28"/>
          <w:szCs w:val="28"/>
          <w:lang w:eastAsia="ru-RU"/>
        </w:rPr>
        <w:t>) осуществление проверки: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proofErr w:type="gramStart"/>
      <w:r w:rsidRPr="00F47F14">
        <w:rPr>
          <w:rFonts w:ascii="Times New Roman" w:eastAsia="Times New Roman" w:hAnsi="Times New Roman" w:cs="Times New Roman"/>
          <w:sz w:val="28"/>
          <w:szCs w:val="28"/>
          <w:lang w:eastAsia="ru-RU"/>
        </w:rPr>
        <w:lastRenderedPageBreak/>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roofErr w:type="gramEnd"/>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 xml:space="preserve">и) осуществление </w:t>
      </w:r>
      <w:proofErr w:type="gramStart"/>
      <w:r w:rsidRPr="00F47F14">
        <w:rPr>
          <w:rFonts w:ascii="Times New Roman" w:eastAsia="Times New Roman" w:hAnsi="Times New Roman" w:cs="Times New Roman"/>
          <w:sz w:val="28"/>
          <w:szCs w:val="28"/>
          <w:lang w:eastAsia="ru-RU"/>
        </w:rPr>
        <w:t>контроля за</w:t>
      </w:r>
      <w:proofErr w:type="gramEnd"/>
      <w:r w:rsidRPr="00F47F14">
        <w:rPr>
          <w:rFonts w:ascii="Times New Roman" w:eastAsia="Times New Roman" w:hAnsi="Times New Roman" w:cs="Times New Roman"/>
          <w:sz w:val="28"/>
          <w:szCs w:val="28"/>
          <w:lang w:eastAsia="ru-RU"/>
        </w:rPr>
        <w:t xml:space="preserve">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л) анализ сведений:</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lastRenderedPageBreak/>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proofErr w:type="gramStart"/>
      <w:r w:rsidRPr="00F47F14">
        <w:rPr>
          <w:rFonts w:ascii="Times New Roman" w:eastAsia="Times New Roman" w:hAnsi="Times New Roman" w:cs="Times New Roman"/>
          <w:sz w:val="28"/>
          <w:szCs w:val="28"/>
          <w:lang w:eastAsia="ru-RU"/>
        </w:rP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w:t>
      </w:r>
      <w:proofErr w:type="gramEnd"/>
      <w:r w:rsidRPr="00F47F14">
        <w:rPr>
          <w:rFonts w:ascii="Times New Roman" w:eastAsia="Times New Roman" w:hAnsi="Times New Roman" w:cs="Times New Roman"/>
          <w:sz w:val="28"/>
          <w:szCs w:val="28"/>
          <w:lang w:eastAsia="ru-RU"/>
        </w:rPr>
        <w:t xml:space="preserve">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proofErr w:type="spellStart"/>
      <w:r w:rsidRPr="00F47F14">
        <w:rPr>
          <w:rFonts w:ascii="Times New Roman" w:eastAsia="Times New Roman" w:hAnsi="Times New Roman" w:cs="Times New Roman"/>
          <w:sz w:val="28"/>
          <w:szCs w:val="28"/>
          <w:lang w:eastAsia="ru-RU"/>
        </w:rPr>
        <w:t>н</w:t>
      </w:r>
      <w:proofErr w:type="spellEnd"/>
      <w:r w:rsidRPr="00F47F14">
        <w:rPr>
          <w:rFonts w:ascii="Times New Roman" w:eastAsia="Times New Roman" w:hAnsi="Times New Roman" w:cs="Times New Roman"/>
          <w:sz w:val="28"/>
          <w:szCs w:val="28"/>
          <w:lang w:eastAsia="ru-RU"/>
        </w:rPr>
        <w:t xml:space="preserve">)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w:t>
      </w:r>
      <w:proofErr w:type="gramStart"/>
      <w:r w:rsidRPr="00F47F14">
        <w:rPr>
          <w:rFonts w:ascii="Times New Roman" w:eastAsia="Times New Roman" w:hAnsi="Times New Roman" w:cs="Times New Roman"/>
          <w:sz w:val="28"/>
          <w:szCs w:val="28"/>
          <w:lang w:eastAsia="ru-RU"/>
        </w:rPr>
        <w:t>контроль за</w:t>
      </w:r>
      <w:proofErr w:type="gramEnd"/>
      <w:r w:rsidRPr="00F47F14">
        <w:rPr>
          <w:rFonts w:ascii="Times New Roman" w:eastAsia="Times New Roman" w:hAnsi="Times New Roman" w:cs="Times New Roman"/>
          <w:sz w:val="28"/>
          <w:szCs w:val="28"/>
          <w:lang w:eastAsia="ru-RU"/>
        </w:rPr>
        <w:t xml:space="preserve"> исполнением принятых ею решений;</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о) проведение в пределах своей компетенции мониторинга:</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реализации организациями обязанности принимать меры по предупреждению коррупции;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proofErr w:type="spellStart"/>
      <w:r w:rsidRPr="00F47F14">
        <w:rPr>
          <w:rFonts w:ascii="Times New Roman" w:eastAsia="Times New Roman" w:hAnsi="Times New Roman" w:cs="Times New Roman"/>
          <w:sz w:val="28"/>
          <w:szCs w:val="28"/>
          <w:lang w:eastAsia="ru-RU"/>
        </w:rPr>
        <w:lastRenderedPageBreak/>
        <w:t>п</w:t>
      </w:r>
      <w:proofErr w:type="spellEnd"/>
      <w:r w:rsidRPr="00F47F14">
        <w:rPr>
          <w:rFonts w:ascii="Times New Roman" w:eastAsia="Times New Roman" w:hAnsi="Times New Roman" w:cs="Times New Roman"/>
          <w:sz w:val="28"/>
          <w:szCs w:val="28"/>
          <w:lang w:eastAsia="ru-RU"/>
        </w:rPr>
        <w:t xml:space="preserve">) организация в пределах своей компетенции </w:t>
      </w:r>
      <w:proofErr w:type="spellStart"/>
      <w:r w:rsidRPr="00F47F14">
        <w:rPr>
          <w:rFonts w:ascii="Times New Roman" w:eastAsia="Times New Roman" w:hAnsi="Times New Roman" w:cs="Times New Roman"/>
          <w:sz w:val="28"/>
          <w:szCs w:val="28"/>
          <w:lang w:eastAsia="ru-RU"/>
        </w:rPr>
        <w:t>антикоррупционного</w:t>
      </w:r>
      <w:proofErr w:type="spellEnd"/>
      <w:r w:rsidRPr="00F47F14">
        <w:rPr>
          <w:rFonts w:ascii="Times New Roman" w:eastAsia="Times New Roman" w:hAnsi="Times New Roman" w:cs="Times New Roman"/>
          <w:sz w:val="28"/>
          <w:szCs w:val="28"/>
          <w:lang w:eastAsia="ru-RU"/>
        </w:rPr>
        <w:t xml:space="preserve"> просвещения, а также осуществление </w:t>
      </w:r>
      <w:proofErr w:type="gramStart"/>
      <w:r w:rsidRPr="00F47F14">
        <w:rPr>
          <w:rFonts w:ascii="Times New Roman" w:eastAsia="Times New Roman" w:hAnsi="Times New Roman" w:cs="Times New Roman"/>
          <w:sz w:val="28"/>
          <w:szCs w:val="28"/>
          <w:lang w:eastAsia="ru-RU"/>
        </w:rPr>
        <w:t>контроля за</w:t>
      </w:r>
      <w:proofErr w:type="gramEnd"/>
      <w:r w:rsidRPr="00F47F14">
        <w:rPr>
          <w:rFonts w:ascii="Times New Roman" w:eastAsia="Times New Roman" w:hAnsi="Times New Roman" w:cs="Times New Roman"/>
          <w:sz w:val="28"/>
          <w:szCs w:val="28"/>
          <w:lang w:eastAsia="ru-RU"/>
        </w:rPr>
        <w:t xml:space="preserve"> его организацией в государственных учреждениях субъекта Российской Федерации;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proofErr w:type="spellStart"/>
      <w:r w:rsidRPr="00F47F14">
        <w:rPr>
          <w:rFonts w:ascii="Times New Roman" w:eastAsia="Times New Roman" w:hAnsi="Times New Roman" w:cs="Times New Roman"/>
          <w:sz w:val="28"/>
          <w:szCs w:val="28"/>
          <w:lang w:eastAsia="ru-RU"/>
        </w:rPr>
        <w:t>р</w:t>
      </w:r>
      <w:proofErr w:type="spellEnd"/>
      <w:r w:rsidRPr="00F47F14">
        <w:rPr>
          <w:rFonts w:ascii="Times New Roman" w:eastAsia="Times New Roman" w:hAnsi="Times New Roman" w:cs="Times New Roman"/>
          <w:sz w:val="28"/>
          <w:szCs w:val="28"/>
          <w:lang w:eastAsia="ru-RU"/>
        </w:rPr>
        <w:t>) осуществление иных функций в области противодействия коррупции в соответствии с законодательством Российской Федерации.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8. В целях реализации своих функций орган по профилактике коррупционных правонарушений:</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proofErr w:type="gramStart"/>
      <w:r w:rsidRPr="00F47F14">
        <w:rPr>
          <w:rFonts w:ascii="Times New Roman" w:eastAsia="Times New Roman" w:hAnsi="Times New Roman" w:cs="Times New Roman"/>
          <w:sz w:val="28"/>
          <w:szCs w:val="28"/>
          <w:lang w:eastAsia="ru-RU"/>
        </w:rPr>
        <w:t xml:space="preserve">а) подготавливает для направления в установленном порядке в федеральные органы исполнительной власти, уполномоченные на осуществление </w:t>
      </w:r>
      <w:proofErr w:type="spellStart"/>
      <w:r w:rsidRPr="00F47F14">
        <w:rPr>
          <w:rFonts w:ascii="Times New Roman" w:eastAsia="Times New Roman" w:hAnsi="Times New Roman" w:cs="Times New Roman"/>
          <w:sz w:val="28"/>
          <w:szCs w:val="28"/>
          <w:lang w:eastAsia="ru-RU"/>
        </w:rPr>
        <w:t>оперативно-разыскной</w:t>
      </w:r>
      <w:proofErr w:type="spellEnd"/>
      <w:r w:rsidRPr="00F47F14">
        <w:rPr>
          <w:rFonts w:ascii="Times New Roman" w:eastAsia="Times New Roman" w:hAnsi="Times New Roman" w:cs="Times New Roman"/>
          <w:sz w:val="28"/>
          <w:szCs w:val="28"/>
          <w:lang w:eastAsia="ru-RU"/>
        </w:rPr>
        <w:t xml:space="preserve">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w:t>
      </w:r>
      <w:proofErr w:type="gramEnd"/>
      <w:r w:rsidRPr="00F47F14">
        <w:rPr>
          <w:rFonts w:ascii="Times New Roman" w:eastAsia="Times New Roman" w:hAnsi="Times New Roman" w:cs="Times New Roman"/>
          <w:sz w:val="28"/>
          <w:szCs w:val="28"/>
          <w:lang w:eastAsia="ru-RU"/>
        </w:rPr>
        <w:t xml:space="preserve"> </w:t>
      </w:r>
      <w:proofErr w:type="gramStart"/>
      <w:r w:rsidRPr="00F47F14">
        <w:rPr>
          <w:rFonts w:ascii="Times New Roman" w:eastAsia="Times New Roman" w:hAnsi="Times New Roman" w:cs="Times New Roman"/>
          <w:sz w:val="28"/>
          <w:szCs w:val="28"/>
          <w:lang w:eastAsia="ru-RU"/>
        </w:rPr>
        <w:t>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roofErr w:type="gramEnd"/>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г) получает в пределах своей компетенции информацию от физических и юридических лиц (с их согласия);</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proofErr w:type="spellStart"/>
      <w:r w:rsidRPr="00F47F14">
        <w:rPr>
          <w:rFonts w:ascii="Times New Roman" w:eastAsia="Times New Roman" w:hAnsi="Times New Roman" w:cs="Times New Roman"/>
          <w:sz w:val="28"/>
          <w:szCs w:val="28"/>
          <w:lang w:eastAsia="ru-RU"/>
        </w:rPr>
        <w:t>д</w:t>
      </w:r>
      <w:proofErr w:type="spellEnd"/>
      <w:r w:rsidRPr="00F47F14">
        <w:rPr>
          <w:rFonts w:ascii="Times New Roman" w:eastAsia="Times New Roman" w:hAnsi="Times New Roman" w:cs="Times New Roman"/>
          <w:sz w:val="28"/>
          <w:szCs w:val="28"/>
          <w:lang w:eastAsia="ru-RU"/>
        </w:rPr>
        <w:t>) проводит иные мероприятия, направленные на противодействие коррупции.</w:t>
      </w:r>
    </w:p>
    <w:p w:rsidR="00F47F14" w:rsidRPr="00F47F14" w:rsidRDefault="00F47F14" w:rsidP="00F47F14">
      <w:pPr>
        <w:shd w:val="clear" w:color="auto" w:fill="FFFFFF"/>
        <w:spacing w:after="318" w:line="374" w:lineRule="atLeast"/>
        <w:outlineLvl w:val="1"/>
        <w:rPr>
          <w:rFonts w:ascii="Times New Roman" w:eastAsia="Times New Roman" w:hAnsi="Times New Roman" w:cs="Times New Roman"/>
          <w:b/>
          <w:bCs/>
          <w:color w:val="4D4D4D"/>
          <w:sz w:val="34"/>
          <w:szCs w:val="34"/>
          <w:lang w:eastAsia="ru-RU"/>
        </w:rPr>
      </w:pPr>
      <w:bookmarkStart w:id="1" w:name="review"/>
      <w:bookmarkEnd w:id="1"/>
      <w:r w:rsidRPr="00F47F14">
        <w:rPr>
          <w:rFonts w:ascii="Times New Roman" w:eastAsia="Times New Roman" w:hAnsi="Times New Roman" w:cs="Times New Roman"/>
          <w:b/>
          <w:bCs/>
          <w:color w:val="4D4D4D"/>
          <w:sz w:val="34"/>
          <w:szCs w:val="34"/>
          <w:lang w:eastAsia="ru-RU"/>
        </w:rPr>
        <w:lastRenderedPageBreak/>
        <w:t>Обзор документа</w:t>
      </w:r>
    </w:p>
    <w:p w:rsidR="00F47F14" w:rsidRPr="00F47F14" w:rsidRDefault="00F47F14" w:rsidP="00F47F14">
      <w:pPr>
        <w:shd w:val="clear" w:color="auto" w:fill="FFFFFF"/>
        <w:spacing w:before="318" w:after="318" w:line="240" w:lineRule="auto"/>
        <w:rPr>
          <w:rFonts w:ascii="Times New Roman" w:eastAsia="Times New Roman" w:hAnsi="Times New Roman" w:cs="Times New Roman"/>
          <w:sz w:val="24"/>
          <w:szCs w:val="24"/>
          <w:lang w:eastAsia="ru-RU"/>
        </w:rPr>
      </w:pPr>
      <w:r w:rsidRPr="00F47F14">
        <w:rPr>
          <w:rFonts w:ascii="Times New Roman" w:eastAsia="Times New Roman" w:hAnsi="Times New Roman" w:cs="Times New Roman"/>
          <w:sz w:val="24"/>
          <w:szCs w:val="24"/>
          <w:lang w:eastAsia="ru-RU"/>
        </w:rPr>
        <w:pict>
          <v:rect id="_x0000_i1025" style="width:0;height:.95pt" o:hralign="center" o:hrstd="t" o:hr="t" fillcolor="#a0a0a0" stroked="f"/>
        </w:pic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В каждом субъекте Федерации рекомендовано создать комиссию по координации работы по противодействию коррупции, а также орган по профилактике коррупционных и иных правонарушений.</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Утверждены типовые положения о данных структурах.</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 xml:space="preserve">Так, комиссия является постоянно действующим координационным органом при главе региона. Она, в частности, разрабатывает меры по противодействию коррупции, по устранению причин и условий, ее порождающих. Рассматривает вопросы, касающиеся соблюдения лицами, замещающими </w:t>
      </w:r>
      <w:proofErr w:type="spellStart"/>
      <w:r w:rsidRPr="00F47F14">
        <w:rPr>
          <w:rFonts w:ascii="Times New Roman" w:eastAsia="Times New Roman" w:hAnsi="Times New Roman" w:cs="Times New Roman"/>
          <w:sz w:val="28"/>
          <w:szCs w:val="28"/>
          <w:lang w:eastAsia="ru-RU"/>
        </w:rPr>
        <w:t>госдолжности</w:t>
      </w:r>
      <w:proofErr w:type="spellEnd"/>
      <w:r w:rsidRPr="00F47F14">
        <w:rPr>
          <w:rFonts w:ascii="Times New Roman" w:eastAsia="Times New Roman" w:hAnsi="Times New Roman" w:cs="Times New Roman"/>
          <w:sz w:val="28"/>
          <w:szCs w:val="28"/>
          <w:lang w:eastAsia="ru-RU"/>
        </w:rPr>
        <w:t xml:space="preserve"> региона, для которых федеральными законами не предусмотрено иное, </w:t>
      </w:r>
      <w:proofErr w:type="spellStart"/>
      <w:r w:rsidRPr="00F47F14">
        <w:rPr>
          <w:rFonts w:ascii="Times New Roman" w:eastAsia="Times New Roman" w:hAnsi="Times New Roman" w:cs="Times New Roman"/>
          <w:sz w:val="28"/>
          <w:szCs w:val="28"/>
          <w:lang w:eastAsia="ru-RU"/>
        </w:rPr>
        <w:t>антикоррупционных</w:t>
      </w:r>
      <w:proofErr w:type="spellEnd"/>
      <w:r w:rsidRPr="00F47F14">
        <w:rPr>
          <w:rFonts w:ascii="Times New Roman" w:eastAsia="Times New Roman" w:hAnsi="Times New Roman" w:cs="Times New Roman"/>
          <w:sz w:val="28"/>
          <w:szCs w:val="28"/>
          <w:lang w:eastAsia="ru-RU"/>
        </w:rPr>
        <w:t xml:space="preserve"> запретов, ограничений и требований.</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 xml:space="preserve">Среди задач регионального органа по профилактике коррупционных и иных правонарушений - формирование у чиновников и граждан нетерпимости к коррупционному поведению, обеспечение соблюдения госслужащими субъекта Федерации требований о </w:t>
      </w:r>
      <w:proofErr w:type="gramStart"/>
      <w:r w:rsidRPr="00F47F14">
        <w:rPr>
          <w:rFonts w:ascii="Times New Roman" w:eastAsia="Times New Roman" w:hAnsi="Times New Roman" w:cs="Times New Roman"/>
          <w:sz w:val="28"/>
          <w:szCs w:val="28"/>
          <w:lang w:eastAsia="ru-RU"/>
        </w:rPr>
        <w:t>контроле за</w:t>
      </w:r>
      <w:proofErr w:type="gramEnd"/>
      <w:r w:rsidRPr="00F47F14">
        <w:rPr>
          <w:rFonts w:ascii="Times New Roman" w:eastAsia="Times New Roman" w:hAnsi="Times New Roman" w:cs="Times New Roman"/>
          <w:sz w:val="28"/>
          <w:szCs w:val="28"/>
          <w:lang w:eastAsia="ru-RU"/>
        </w:rPr>
        <w:t xml:space="preserve"> расходами и иных </w:t>
      </w:r>
      <w:proofErr w:type="spellStart"/>
      <w:r w:rsidRPr="00F47F14">
        <w:rPr>
          <w:rFonts w:ascii="Times New Roman" w:eastAsia="Times New Roman" w:hAnsi="Times New Roman" w:cs="Times New Roman"/>
          <w:sz w:val="28"/>
          <w:szCs w:val="28"/>
          <w:lang w:eastAsia="ru-RU"/>
        </w:rPr>
        <w:t>антикоррупционных</w:t>
      </w:r>
      <w:proofErr w:type="spellEnd"/>
      <w:r w:rsidRPr="00F47F14">
        <w:rPr>
          <w:rFonts w:ascii="Times New Roman" w:eastAsia="Times New Roman" w:hAnsi="Times New Roman" w:cs="Times New Roman"/>
          <w:sz w:val="28"/>
          <w:szCs w:val="28"/>
          <w:lang w:eastAsia="ru-RU"/>
        </w:rPr>
        <w:t xml:space="preserve"> норм.</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 xml:space="preserve">Кроме того, уточнен порядок представления федеральными госслужащими (кандидатами на должности </w:t>
      </w:r>
      <w:proofErr w:type="spellStart"/>
      <w:r w:rsidRPr="00F47F14">
        <w:rPr>
          <w:rFonts w:ascii="Times New Roman" w:eastAsia="Times New Roman" w:hAnsi="Times New Roman" w:cs="Times New Roman"/>
          <w:sz w:val="28"/>
          <w:szCs w:val="28"/>
          <w:lang w:eastAsia="ru-RU"/>
        </w:rPr>
        <w:t>госслужбы</w:t>
      </w:r>
      <w:proofErr w:type="spellEnd"/>
      <w:r w:rsidRPr="00F47F14">
        <w:rPr>
          <w:rFonts w:ascii="Times New Roman" w:eastAsia="Times New Roman" w:hAnsi="Times New Roman" w:cs="Times New Roman"/>
          <w:sz w:val="28"/>
          <w:szCs w:val="28"/>
          <w:lang w:eastAsia="ru-RU"/>
        </w:rPr>
        <w:t>) сведений о доходах, имуществе и обязательствах имущественного характера. Скорректированы правила проверки их достоверности и полноты. Поправки касаются госслужащих, претендующих на замещение должностей, по которым обязательно представление данных сведений.</w:t>
      </w:r>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 xml:space="preserve">Разработано типовое положение о подразделении федерального госоргана по профилактике коррупционных и иных правонарушений. Оно не распространяется на следующие ведомства: </w:t>
      </w:r>
      <w:proofErr w:type="gramStart"/>
      <w:r w:rsidRPr="00F47F14">
        <w:rPr>
          <w:rFonts w:ascii="Times New Roman" w:eastAsia="Times New Roman" w:hAnsi="Times New Roman" w:cs="Times New Roman"/>
          <w:sz w:val="28"/>
          <w:szCs w:val="28"/>
          <w:lang w:eastAsia="ru-RU"/>
        </w:rPr>
        <w:t xml:space="preserve">МВД России, МЧС России, Минобороны России, ГФС России, СВР России, ФСБ России, ФСКН России, ФСО России, ФМС России, ФСИН России, </w:t>
      </w:r>
      <w:proofErr w:type="spellStart"/>
      <w:r w:rsidRPr="00F47F14">
        <w:rPr>
          <w:rFonts w:ascii="Times New Roman" w:eastAsia="Times New Roman" w:hAnsi="Times New Roman" w:cs="Times New Roman"/>
          <w:sz w:val="28"/>
          <w:szCs w:val="28"/>
          <w:lang w:eastAsia="ru-RU"/>
        </w:rPr>
        <w:t>Спецстрой</w:t>
      </w:r>
      <w:proofErr w:type="spellEnd"/>
      <w:r w:rsidRPr="00F47F14">
        <w:rPr>
          <w:rFonts w:ascii="Times New Roman" w:eastAsia="Times New Roman" w:hAnsi="Times New Roman" w:cs="Times New Roman"/>
          <w:sz w:val="28"/>
          <w:szCs w:val="28"/>
          <w:lang w:eastAsia="ru-RU"/>
        </w:rPr>
        <w:t xml:space="preserve"> России, Службу </w:t>
      </w:r>
      <w:proofErr w:type="spellStart"/>
      <w:r w:rsidRPr="00F47F14">
        <w:rPr>
          <w:rFonts w:ascii="Times New Roman" w:eastAsia="Times New Roman" w:hAnsi="Times New Roman" w:cs="Times New Roman"/>
          <w:sz w:val="28"/>
          <w:szCs w:val="28"/>
          <w:lang w:eastAsia="ru-RU"/>
        </w:rPr>
        <w:t>спецобъектов</w:t>
      </w:r>
      <w:proofErr w:type="spellEnd"/>
      <w:r w:rsidRPr="00F47F14">
        <w:rPr>
          <w:rFonts w:ascii="Times New Roman" w:eastAsia="Times New Roman" w:hAnsi="Times New Roman" w:cs="Times New Roman"/>
          <w:sz w:val="28"/>
          <w:szCs w:val="28"/>
          <w:lang w:eastAsia="ru-RU"/>
        </w:rPr>
        <w:t xml:space="preserve"> при Президенте РФ, ФТС России, прокуратуру и СК РФ.</w:t>
      </w:r>
      <w:proofErr w:type="gramEnd"/>
    </w:p>
    <w:p w:rsidR="00F47F14" w:rsidRPr="00F47F14" w:rsidRDefault="00F47F14" w:rsidP="00F47F14">
      <w:pPr>
        <w:shd w:val="clear" w:color="auto" w:fill="FFFFFF"/>
        <w:spacing w:after="318" w:line="337" w:lineRule="atLeast"/>
        <w:rPr>
          <w:rFonts w:ascii="Times New Roman" w:eastAsia="Times New Roman" w:hAnsi="Times New Roman" w:cs="Times New Roman"/>
          <w:sz w:val="28"/>
          <w:szCs w:val="28"/>
          <w:lang w:eastAsia="ru-RU"/>
        </w:rPr>
      </w:pPr>
      <w:r w:rsidRPr="00F47F14">
        <w:rPr>
          <w:rFonts w:ascii="Times New Roman" w:eastAsia="Times New Roman" w:hAnsi="Times New Roman" w:cs="Times New Roman"/>
          <w:sz w:val="28"/>
          <w:szCs w:val="28"/>
          <w:lang w:eastAsia="ru-RU"/>
        </w:rPr>
        <w:t>Указ вступает в силу со дня его подписания.</w:t>
      </w:r>
    </w:p>
    <w:p w:rsidR="0004579D" w:rsidRPr="00F47F14" w:rsidRDefault="00F47F14" w:rsidP="00F47F14">
      <w:pPr>
        <w:shd w:val="clear" w:color="auto" w:fill="DD493B"/>
        <w:spacing w:after="0" w:line="312" w:lineRule="atLeast"/>
        <w:rPr>
          <w:rFonts w:ascii="Times New Roman" w:eastAsia="Times New Roman" w:hAnsi="Times New Roman" w:cs="Times New Roman"/>
          <w:color w:val="FFFFFF"/>
          <w:sz w:val="24"/>
          <w:szCs w:val="24"/>
          <w:lang w:eastAsia="ru-RU"/>
        </w:rPr>
      </w:pPr>
      <w:r>
        <w:rPr>
          <w:rFonts w:ascii="Times New Roman" w:eastAsia="Times New Roman" w:hAnsi="Times New Roman" w:cs="Times New Roman"/>
          <w:noProof/>
          <w:color w:val="2060A4"/>
          <w:sz w:val="24"/>
          <w:szCs w:val="24"/>
          <w:bdr w:val="none" w:sz="0" w:space="0" w:color="auto" w:frame="1"/>
          <w:lang w:eastAsia="ru-RU"/>
        </w:rPr>
        <w:t xml:space="preserve"> </w:t>
      </w:r>
      <w:r>
        <w:rPr>
          <w:rFonts w:ascii="Times New Roman" w:eastAsia="Times New Roman" w:hAnsi="Times New Roman" w:cs="Times New Roman"/>
          <w:noProof/>
          <w:color w:val="2060A4"/>
          <w:sz w:val="24"/>
          <w:szCs w:val="24"/>
          <w:bdr w:val="none" w:sz="0" w:space="0" w:color="auto" w:frame="1"/>
          <w:lang w:eastAsia="ru-RU"/>
        </w:rPr>
        <w:drawing>
          <wp:inline distT="0" distB="0" distL="0" distR="0">
            <wp:extent cx="95250" cy="106680"/>
            <wp:effectExtent l="19050" t="0" r="0" b="0"/>
            <wp:docPr id="2" name="Рисунок 2" descr="http://www.garant.ru/static/garant/images/layout/close-banner.png">
              <a:hlinkClick xmlns:a="http://schemas.openxmlformats.org/drawingml/2006/main" r:id="rId13" tooltip="&quot;Закры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arant.ru/static/garant/images/layout/close-banner.png">
                      <a:hlinkClick r:id="rId13" tooltip="&quot;Закрыть&quot;"/>
                    </pic:cNvPr>
                    <pic:cNvPicPr>
                      <a:picLocks noChangeAspect="1" noChangeArrowheads="1"/>
                    </pic:cNvPicPr>
                  </pic:nvPicPr>
                  <pic:blipFill>
                    <a:blip r:embed="rId14"/>
                    <a:srcRect/>
                    <a:stretch>
                      <a:fillRect/>
                    </a:stretch>
                  </pic:blipFill>
                  <pic:spPr bwMode="auto">
                    <a:xfrm>
                      <a:off x="0" y="0"/>
                      <a:ext cx="95250" cy="10668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color w:val="FFFFFF"/>
          <w:sz w:val="24"/>
          <w:szCs w:val="24"/>
          <w:lang w:eastAsia="ru-RU"/>
        </w:rPr>
        <w:t xml:space="preserve"> </w:t>
      </w:r>
    </w:p>
    <w:sectPr w:rsidR="0004579D" w:rsidRPr="00F47F14" w:rsidSect="002573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47F14"/>
    <w:rsid w:val="00257310"/>
    <w:rsid w:val="002666BC"/>
    <w:rsid w:val="00A32756"/>
    <w:rsid w:val="00F47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310"/>
  </w:style>
  <w:style w:type="paragraph" w:styleId="2">
    <w:name w:val="heading 2"/>
    <w:basedOn w:val="a"/>
    <w:link w:val="20"/>
    <w:uiPriority w:val="9"/>
    <w:qFormat/>
    <w:rsid w:val="00F47F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47F1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7F1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47F1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47F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47F14"/>
  </w:style>
  <w:style w:type="character" w:styleId="a4">
    <w:name w:val="Hyperlink"/>
    <w:basedOn w:val="a0"/>
    <w:uiPriority w:val="99"/>
    <w:semiHidden/>
    <w:unhideWhenUsed/>
    <w:rsid w:val="00F47F14"/>
    <w:rPr>
      <w:color w:val="0000FF"/>
      <w:u w:val="single"/>
    </w:rPr>
  </w:style>
  <w:style w:type="paragraph" w:customStyle="1" w:styleId="toleft">
    <w:name w:val="toleft"/>
    <w:basedOn w:val="a"/>
    <w:rsid w:val="00F47F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47F14"/>
    <w:rPr>
      <w:b/>
      <w:bCs/>
    </w:rPr>
  </w:style>
  <w:style w:type="paragraph" w:styleId="a6">
    <w:name w:val="Balloon Text"/>
    <w:basedOn w:val="a"/>
    <w:link w:val="a7"/>
    <w:uiPriority w:val="99"/>
    <w:semiHidden/>
    <w:unhideWhenUsed/>
    <w:rsid w:val="00F47F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7F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1631111">
      <w:bodyDiv w:val="1"/>
      <w:marLeft w:val="0"/>
      <w:marRight w:val="0"/>
      <w:marTop w:val="0"/>
      <w:marBottom w:val="0"/>
      <w:divBdr>
        <w:top w:val="none" w:sz="0" w:space="0" w:color="auto"/>
        <w:left w:val="none" w:sz="0" w:space="0" w:color="auto"/>
        <w:bottom w:val="none" w:sz="0" w:space="0" w:color="auto"/>
        <w:right w:val="none" w:sz="0" w:space="0" w:color="auto"/>
      </w:divBdr>
      <w:divsChild>
        <w:div w:id="425927925">
          <w:marLeft w:val="0"/>
          <w:marRight w:val="0"/>
          <w:marTop w:val="100"/>
          <w:marBottom w:val="100"/>
          <w:divBdr>
            <w:top w:val="none" w:sz="0" w:space="0" w:color="auto"/>
            <w:left w:val="none" w:sz="0" w:space="0" w:color="auto"/>
            <w:bottom w:val="none" w:sz="0" w:space="0" w:color="auto"/>
            <w:right w:val="none" w:sz="0" w:space="0" w:color="auto"/>
          </w:divBdr>
          <w:divsChild>
            <w:div w:id="1042749886">
              <w:marLeft w:val="0"/>
              <w:marRight w:val="0"/>
              <w:marTop w:val="0"/>
              <w:marBottom w:val="0"/>
              <w:divBdr>
                <w:top w:val="none" w:sz="0" w:space="0" w:color="auto"/>
                <w:left w:val="none" w:sz="0" w:space="0" w:color="auto"/>
                <w:bottom w:val="none" w:sz="0" w:space="0" w:color="auto"/>
                <w:right w:val="none" w:sz="0" w:space="0" w:color="auto"/>
              </w:divBdr>
              <w:divsChild>
                <w:div w:id="1492335517">
                  <w:marLeft w:val="0"/>
                  <w:marRight w:val="0"/>
                  <w:marTop w:val="0"/>
                  <w:marBottom w:val="0"/>
                  <w:divBdr>
                    <w:top w:val="none" w:sz="0" w:space="0" w:color="auto"/>
                    <w:left w:val="none" w:sz="0" w:space="0" w:color="auto"/>
                    <w:bottom w:val="none" w:sz="0" w:space="0" w:color="auto"/>
                    <w:right w:val="none" w:sz="0" w:space="0" w:color="auto"/>
                  </w:divBdr>
                  <w:divsChild>
                    <w:div w:id="1972979576">
                      <w:marLeft w:val="0"/>
                      <w:marRight w:val="0"/>
                      <w:marTop w:val="0"/>
                      <w:marBottom w:val="0"/>
                      <w:divBdr>
                        <w:top w:val="none" w:sz="0" w:space="0" w:color="auto"/>
                        <w:left w:val="none" w:sz="0" w:space="0" w:color="auto"/>
                        <w:bottom w:val="none" w:sz="0" w:space="0" w:color="auto"/>
                        <w:right w:val="none" w:sz="0" w:space="0" w:color="auto"/>
                      </w:divBdr>
                      <w:divsChild>
                        <w:div w:id="1995448064">
                          <w:marLeft w:val="0"/>
                          <w:marRight w:val="0"/>
                          <w:marTop w:val="0"/>
                          <w:marBottom w:val="224"/>
                          <w:divBdr>
                            <w:top w:val="none" w:sz="0" w:space="0" w:color="auto"/>
                            <w:left w:val="none" w:sz="0" w:space="0" w:color="auto"/>
                            <w:bottom w:val="none" w:sz="0" w:space="0" w:color="auto"/>
                            <w:right w:val="none" w:sz="0" w:space="0" w:color="auto"/>
                          </w:divBdr>
                        </w:div>
                        <w:div w:id="128360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63073">
                  <w:marLeft w:val="0"/>
                  <w:marRight w:val="0"/>
                  <w:marTop w:val="0"/>
                  <w:marBottom w:val="0"/>
                  <w:divBdr>
                    <w:top w:val="none" w:sz="0" w:space="0" w:color="auto"/>
                    <w:left w:val="none" w:sz="0" w:space="0" w:color="auto"/>
                    <w:bottom w:val="none" w:sz="0" w:space="0" w:color="auto"/>
                    <w:right w:val="none" w:sz="0" w:space="0" w:color="auto"/>
                  </w:divBdr>
                  <w:divsChild>
                    <w:div w:id="206990283">
                      <w:marLeft w:val="37"/>
                      <w:marRight w:val="37"/>
                      <w:marTop w:val="468"/>
                      <w:marBottom w:val="187"/>
                      <w:divBdr>
                        <w:top w:val="none" w:sz="0" w:space="0" w:color="auto"/>
                        <w:left w:val="none" w:sz="0" w:space="0" w:color="auto"/>
                        <w:bottom w:val="none" w:sz="0" w:space="0" w:color="auto"/>
                        <w:right w:val="none" w:sz="0" w:space="0" w:color="auto"/>
                      </w:divBdr>
                    </w:div>
                  </w:divsChild>
                </w:div>
              </w:divsChild>
            </w:div>
          </w:divsChild>
        </w:div>
        <w:div w:id="1755861930">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031326/" TargetMode="External"/><Relationship Id="rId13" Type="http://schemas.openxmlformats.org/officeDocument/2006/relationships/hyperlink" Target="http://www.garant.ru/products/ipo/prime/doc/71031326/#friends" TargetMode="External"/><Relationship Id="rId3" Type="http://schemas.openxmlformats.org/officeDocument/2006/relationships/webSettings" Target="webSettings.xml"/><Relationship Id="rId7" Type="http://schemas.openxmlformats.org/officeDocument/2006/relationships/hyperlink" Target="http://www.garant.ru/products/ipo/prime/doc/71031326/" TargetMode="External"/><Relationship Id="rId12" Type="http://schemas.openxmlformats.org/officeDocument/2006/relationships/hyperlink" Target="http://www.garant.ru/products/ipo/prime/doc/71031326/"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arant.ru/products/ipo/prime/doc/71031326/" TargetMode="External"/><Relationship Id="rId11" Type="http://schemas.openxmlformats.org/officeDocument/2006/relationships/hyperlink" Target="http://www.garant.ru/products/ipo/prime/doc/71031326/" TargetMode="External"/><Relationship Id="rId5" Type="http://schemas.openxmlformats.org/officeDocument/2006/relationships/hyperlink" Target="http://www.garant.ru/products/ipo/prime/doc/71031326/" TargetMode="External"/><Relationship Id="rId15" Type="http://schemas.openxmlformats.org/officeDocument/2006/relationships/fontTable" Target="fontTable.xml"/><Relationship Id="rId10" Type="http://schemas.openxmlformats.org/officeDocument/2006/relationships/hyperlink" Target="http://www.garant.ru/products/ipo/prime/doc/71031326/" TargetMode="External"/><Relationship Id="rId4" Type="http://schemas.openxmlformats.org/officeDocument/2006/relationships/hyperlink" Target="http://www.garant.ru/products/ipo/prime/doc/71031326/" TargetMode="External"/><Relationship Id="rId9" Type="http://schemas.openxmlformats.org/officeDocument/2006/relationships/hyperlink" Target="http://www.garant.ru/products/ipo/prime/doc/71031326/"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6845</Words>
  <Characters>39020</Characters>
  <Application>Microsoft Office Word</Application>
  <DocSecurity>0</DocSecurity>
  <Lines>325</Lines>
  <Paragraphs>91</Paragraphs>
  <ScaleCrop>false</ScaleCrop>
  <Company/>
  <LinksUpToDate>false</LinksUpToDate>
  <CharactersWithSpaces>45774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gatiyatullin</dc:creator>
  <cp:lastModifiedBy>gatiyatullin</cp:lastModifiedBy>
  <cp:revision>1</cp:revision>
  <dcterms:created xsi:type="dcterms:W3CDTF">2015-10-26T11:47:00Z</dcterms:created>
  <dcterms:modified xsi:type="dcterms:W3CDTF">2015-10-26T11:50:00Z</dcterms:modified>
</cp:coreProperties>
</file>