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w10="urn:schemas-microsoft-com:office:word" xmlns:w="http://schemas.openxmlformats.org/wordprocessingml/2006/main" xmlns:v="urn:schemas-microsoft-com:vml" xmlns:wne="http://schemas.microsoft.com/office/word/2006/wordml">
  <w:body>
    <w:tbl>
      <w:tblPr>
        <w:tblStyle w:val="TableStyle0"/>
        <w:tblLayout w:type="fixed"/>
        <w:tblW w:w="0" w:type="auto"/>
        <w:tblLook w:val="04A0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  <w:gridCol w:w="0"/>
      </w:tblGrid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СВЕДЕНИЯ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 </w:t>
            </w:r>
          </w:p>
        </w:tc>
      </w:tr>
      <w:tr>
        <w:tc>
          <w:tcPr>
            <w:gridSpan w:val="18"/>
            <w:tcW w:w="16195" w:type="dxa"/>
            <w:vAlign w:val="bottom"/>
            <w:shd w:val="clear" w:color="FFFFFF" w:fill="auto"/>
            <w:pPr>
              <w:jc w:val="center"/>
            </w:pPr>
          </w:tcPr>
          <w:p>
            <w:pPr>
              <w:pStyle w:val="1CStyle-1"/>
            </w:pPr>
            <w:r>
              <w:t>за период с 1 января по 31 декабря 2 018 года </w:t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gridSpan w:val="4"/>
            <w:tcW w:w="41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</w:t>
              <w:br/>
              <w:t>
в собственности</w:t>
              <w:br/>
              <w:t>
</w:t>
            </w:r>
          </w:p>
        </w:tc>
        <w:tc>
          <w:tcPr>
            <w:gridSpan w:val="3"/>
            <w:tcW w:w="299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Транспортные средства </w:t>
              <w:br/>
              <w:t>
</w:t>
              <w:br/>
              <w:t>
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№ п/п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Фамилия </w:t>
              <w:br/>
              <w:t>
и инициалы лица, </w:t>
              <w:br/>
              <w:t>
чьи сведения размещаются</w:t>
              <w:br/>
              <w:t>
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</w:t>
              <w:br/>
              <w:t>
собственности</w:t>
              <w:br/>
              <w:t>
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4"/>
            </w:pPr>
            <w:r>
              <w:t>площадь </w:t>
              <w:br/>
              <w:t>
(кв. м)</w:t>
              <w:br/>
              <w:t>
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1"/>
            </w:pPr>
            <w:r>
              <w:t>страна расположения</w:t>
            </w:r>
          </w:p>
        </w:tc>
        <w:tc>
          <w:tcPr>
            <w:gridSpan w:val="2"/>
            <w:tcW w:w="1877" w:type="dxa"/>
            <w:vAlign w:val="top"/>
            <w:shd w:val="clear" w:color="FFFFFF" w:fill="auto"/>
            <w:tcBorders>
              <w:left w:val="double" w:sz="5" w:space="0" w:color="auto"/>
            </w:tcBorders>
            <w:pPr>
              <w:jc w:val="center"/>
            </w:pPr>
          </w:tcPr>
          <w:p>
            <w:pPr>
              <w:pStyle w:val="1CStyle5"/>
            </w:pPr>
            <w:r>
              <w:t>вид, марка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2"/>
            </w:pPr>
            <w:r>
              <w:t>Деклари-</w:t>
              <w:br/>
              <w:t>
рованный годовой доход</w:t>
              <w:br/>
              <w:t>
(руб.)</w:t>
              <w:br/>
              <w:t>
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pPr>
              <w:jc w:val="center"/>
            </w:pPr>
          </w:tcPr>
          <w:p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>
        <w:tc>
          <w:tcPr>
            <w:vMerge w:val="restart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restart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Парамонычева Наталья Фарвеевна</w:t>
            </w:r>
          </w:p>
        </w:tc>
        <w:tc>
          <w:tcPr>
            <w:vMerge w:val="restart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муниципального казенного учреждения "Контрольно-счетная палата Тукаевского муниципального района"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Долевая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58,8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restart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restart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restart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restart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restart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1 054 982,25</w:t>
            </w:r>
          </w:p>
        </w:tc>
        <w:tc>
          <w:tcPr>
            <w:vMerge w:val="restart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c>
          <w:tcPr>
            <w:vMerge w:val="continue"/>
            <w:tcW w:w="35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6"/>
            </w:pPr>
            <w:r>
              <w:t>1</w:t>
            </w:r>
          </w:p>
        </w:tc>
        <w:tc>
          <w:tcPr>
            <w:vMerge w:val="continue"/>
            <w:gridSpan w:val="3"/>
            <w:tcW w:w="223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Парамонычева Наталья Фарвеевна</w:t>
            </w:r>
          </w:p>
        </w:tc>
        <w:tc>
          <w:tcPr>
            <w:vMerge w:val="continue"/>
            <w:gridSpan w:val="2"/>
            <w:tcW w:w="152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Председатель муниципального казенного учреждения "Контрольно-счетная палата Тукаевского муниципального района"</w:t>
            </w:r>
          </w:p>
        </w:tc>
        <w:tc>
          <w:tcPr>
            <w:tcW w:w="98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9"/>
            </w:pPr>
            <w:r>
              <w:t>Квартира</w:t>
            </w:r>
          </w:p>
        </w:tc>
        <w:tc>
          <w:tcPr>
            <w:tcW w:w="127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0"/>
            </w:pPr>
            <w:r>
              <w:t>Общая</w:t>
            </w:r>
          </w:p>
        </w:tc>
        <w:tc>
          <w:tcPr>
            <w:tcW w:w="735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1"/>
            </w:pPr>
            <w:r>
              <w:t>54,5</w:t>
            </w:r>
          </w:p>
        </w:tc>
        <w:tc>
          <w:tcPr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>РОССИЯ</w:t>
            </w:r>
          </w:p>
        </w:tc>
        <w:tc>
          <w:tcPr>
            <w:vMerge w:val="continue"/>
            <w:tcW w:w="103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7"/>
            </w:pPr>
            <w:r>
              <w:t>нет</w:t>
            </w:r>
          </w:p>
        </w:tc>
        <w:tc>
          <w:tcPr>
            <w:vMerge w:val="continue"/>
            <w:tcW w:w="774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3"/>
            </w:pPr>
            <w:r>
              <w:t/>
            </w:r>
          </w:p>
        </w:tc>
        <w:tc>
          <w:tcPr>
            <w:vMerge w:val="continue"/>
            <w:tcW w:w="1181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2"/>
            </w:pPr>
            <w:r>
              <w:t/>
            </w:r>
          </w:p>
        </w:tc>
        <w:tc>
          <w:tcPr>
            <w:vMerge w:val="continue"/>
            <w:gridSpan w:val="2"/>
            <w:tcW w:w="1877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14"/>
            </w:pPr>
            <w:r>
              <w:t>нет</w:t>
            </w:r>
          </w:p>
        </w:tc>
        <w:tc>
          <w:tcPr>
            <w:vMerge w:val="continue"/>
            <w:tcW w:w="1063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right"/>
            </w:pPr>
          </w:tcPr>
          <w:p>
            <w:pPr>
              <w:pStyle w:val="1CStyle15"/>
            </w:pPr>
            <w:r>
              <w:t>1 054 982,25</w:t>
            </w:r>
          </w:p>
        </w:tc>
        <w:tc>
          <w:tcPr>
            <w:vMerge w:val="continue"/>
            <w:gridSpan w:val="2"/>
            <w:tcW w:w="1982" w:type="dxa"/>
            <w:vAlign w:val="top"/>
            <w:shd w:val="clear" w:color="FFFFFF" w:fill="auto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pPr>
              <w:jc w:val="left"/>
            </w:pPr>
          </w:tcPr>
          <w:p>
            <w:pPr>
              <w:pStyle w:val="1CStyle8"/>
            </w:pPr>
            <w:r>
              <w:t>-</w:t>
            </w:r>
          </w:p>
        </w:tc>
      </w:tr>
      <w:tr>
        <w:trPr>
          <w:trHeight w:val="180" w:hRule="exact"/>
        </w:trPr>
        <w:tc>
          <w:tcPr>
            <w:gridSpan w:val="2"/>
            <w:tcW w:w="82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tcBorders>
              <w:top w:val="double" w:sz="5" w:space="0" w:color="auto"/>
            </w:tcBorders>
            <w:pPr>
              <w:jc w:val="left"/>
            </w:pPr>
          </w:tcPr>
          <w:p>
            <w:r>
              <w:t/>
            </w:r>
          </w:p>
        </w:tc>
      </w:tr>
      <w:tr>
        <w:tc>
          <w:tcPr>
            <w:gridSpan w:val="2"/>
            <w:tcW w:w="827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945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tcW w:w="81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66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98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27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35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37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774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8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01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76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06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853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  <w:tc>
          <w:tcPr>
            <w:tcW w:w="1129" w:type="dxa"/>
            <w:vAlign w:val="bottom"/>
            <w:shd w:val="clear" w:color="FFFFFF" w:fill="auto"/>
            <w:pPr>
              <w:jc w:val="center"/>
            </w:pPr>
          </w:tcPr>
          <w:p>
            <w:r>
              <w:t/>
            </w:r>
          </w:p>
        </w:tc>
      </w:tr>
      <w:tr>
        <w:tc>
          <w:tcPr>
            <w:tcW w:w="354" w:type="dxa"/>
            <w:vAlign w:val="bottom"/>
            <w:shd w:val="clear" w:color="FFFFFF" w:fill="auto"/>
            <w:pPr>
              <w:jc w:val="left"/>
            </w:pPr>
          </w:tcPr>
          <w:p>
            <w:r>
              <w:t/>
            </w:r>
          </w:p>
        </w:tc>
        <w:tc>
          <w:tcPr>
            <w:gridSpan w:val="17"/>
            <w:tcW w:w="15841" w:type="dxa"/>
            <w:vAlign w:val="bottom"/>
            <w:shd w:val="clear" w:color="FFFFFF" w:fill="auto"/>
            <w:pPr>
              <w:jc w:val="both"/>
            </w:pPr>
          </w:tcPr>
          <w:p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</w:body>
</w:document>
</file>

<file path=word/settings.xml><?xml version="1.0" encoding="utf-8"?>
<w:settings xmlns:o="urn:schemas-microsoft-com:office:office" xmlns:r="http://schemas.openxmlformats.org/officeDocument/2006/relationships" xmlns:v="urn:schemas-microsoft-com:vml" xmlns:w10="urn:schemas-microsoft-com:office:word" xmlns:w="http://schemas.openxmlformats.org/wordprocessingml/2006/main" xmlns:sl="http://schemas.openxmlformats.org/schemaLibrary/2006/main">
  <w:view w:val="web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  <w:style w:type="paragraph" w:styleId="1CStyle-1">
    <w:name w:val="1CStyle-1"/>
    <w:basedOn w:val="Normal"/>
    <w:pPr>
      <w:jc w:val="center"/>
      <w:rPr>
        <w:rFonts w:ascii="Arial" w:hAnsi="Arial"/>
        <w:b/>
        <w:sz w:val="24"/>
      </w:rPr>
    </w:pPr>
  </w:style>
  <w:style w:type="paragraph" w:styleId="1CStyle16">
    <w:name w:val="1CStyle16"/>
    <w:basedOn w:val="Normal"/>
    <w:pPr>
      <w:wordWrap w:val="1"/>
      <w:jc w:val="both"/>
      <w:rPr/>
    </w:pPr>
  </w:style>
  <w:style w:type="paragraph" w:styleId="1CStyle0">
    <w:name w:val="1CStyle0"/>
    <w:basedOn w:val="Normal"/>
    <w:pPr>
      <w:wordWrap w:val="1"/>
      <w:jc w:val="center"/>
      <w:rPr>
        <w:rFonts w:ascii="Arial" w:hAnsi="Arial"/>
        <w:b/>
        <w:sz w:val="24"/>
      </w:rPr>
    </w:pPr>
  </w:style>
  <w:style w:type="paragraph" w:styleId="1CStyle8">
    <w:name w:val="1CStyle8"/>
    <w:basedOn w:val="Normal"/>
    <w:pPr>
      <w:wordWrap w:val="1"/>
      <w:jc w:val="center"/>
      <w:rPr/>
    </w:pPr>
  </w:style>
  <w:style w:type="paragraph" w:styleId="1CStyle7">
    <w:name w:val="1CStyle7"/>
    <w:basedOn w:val="Normal"/>
    <w:pPr>
      <w:wordWrap w:val="1"/>
      <w:jc w:val="center"/>
      <w:rPr/>
    </w:pPr>
  </w:style>
  <w:style w:type="paragraph" w:styleId="1CStyle9">
    <w:name w:val="1CStyle9"/>
    <w:basedOn w:val="Normal"/>
    <w:pPr>
      <w:wordWrap w:val="1"/>
      <w:jc w:val="center"/>
      <w:rPr/>
    </w:pPr>
  </w:style>
  <w:style w:type="paragraph" w:styleId="1CStyle13">
    <w:name w:val="1CStyle13"/>
    <w:basedOn w:val="Normal"/>
    <w:pPr>
      <w:wordWrap w:val="1"/>
      <w:jc w:val="center"/>
      <w:rPr/>
    </w:pPr>
  </w:style>
  <w:style w:type="paragraph" w:styleId="1CStyle12">
    <w:name w:val="1CStyle12"/>
    <w:basedOn w:val="Normal"/>
    <w:pPr>
      <w:wordWrap w:val="1"/>
      <w:jc w:val="center"/>
      <w:rPr/>
    </w:pPr>
  </w:style>
  <w:style w:type="paragraph" w:styleId="1CStyle14">
    <w:name w:val="1CStyle14"/>
    <w:basedOn w:val="Normal"/>
    <w:pPr>
      <w:wordWrap w:val="1"/>
      <w:jc w:val="center"/>
      <w:rPr/>
    </w:pPr>
  </w:style>
  <w:style w:type="paragraph" w:styleId="1CStyle10">
    <w:name w:val="1CStyle10"/>
    <w:basedOn w:val="Normal"/>
    <w:pPr>
      <w:wordWrap w:val="1"/>
      <w:jc w:val="center"/>
      <w:rPr/>
    </w:pPr>
  </w:style>
  <w:style w:type="paragraph" w:styleId="1CStyle5">
    <w:name w:val="1CStyle5"/>
    <w:basedOn w:val="Normal"/>
    <w:pPr>
      <w:wordWrap w:val="1"/>
      <w:jc w:val="center"/>
      <w:rPr/>
    </w:pPr>
  </w:style>
  <w:style w:type="paragraph" w:styleId="1CStyle11">
    <w:name w:val="1CStyle11"/>
    <w:basedOn w:val="Normal"/>
    <w:pPr>
      <w:wordWrap w:val="1"/>
      <w:jc w:val="right"/>
      <w:rPr/>
    </w:pPr>
  </w:style>
  <w:style w:type="paragraph" w:styleId="1CStyle2">
    <w:name w:val="1CStyle2"/>
    <w:basedOn w:val="Normal"/>
    <w:pPr>
      <w:wordWrap w:val="1"/>
      <w:jc w:val="center"/>
      <w:rPr/>
    </w:pPr>
  </w:style>
  <w:style w:type="paragraph" w:styleId="1CStyle6">
    <w:name w:val="1CStyle6"/>
    <w:basedOn w:val="Normal"/>
    <w:pPr>
      <w:wordWrap w:val="1"/>
      <w:jc w:val="right"/>
      <w:rPr/>
    </w:pPr>
  </w:style>
  <w:style w:type="paragraph" w:styleId="1CStyle1">
    <w:name w:val="1CStyle1"/>
    <w:basedOn w:val="Normal"/>
    <w:pPr>
      <w:wordWrap w:val="1"/>
      <w:jc w:val="center"/>
      <w:rPr/>
    </w:pPr>
  </w:style>
  <w:style w:type="paragraph" w:styleId="1CStyle4">
    <w:name w:val="1CStyle4"/>
    <w:basedOn w:val="Normal"/>
    <w:pPr>
      <w:wordWrap w:val="1"/>
      <w:jc w:val="center"/>
      <w:rPr/>
    </w:pPr>
  </w:style>
  <w:style w:type="paragraph" w:styleId="1CStyle3">
    <w:name w:val="1CStyle3"/>
    <w:basedOn w:val="Normal"/>
    <w:pPr>
      <w:wordWrap w:val="1"/>
      <w:jc w:val="center"/>
      <w:rPr/>
    </w:pPr>
  </w:style>
  <w:style w:type="paragraph" w:styleId="1CStyle15">
    <w:name w:val="1CStyle15"/>
    <w:basedOn w:val="Normal"/>
    <w:pPr>
      <w:wordWrap w:val="1"/>
      <w:jc w:val="right"/>
      <w:rPr/>
    </w:p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</Relationships>
</file>