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25A20" w14:textId="77777777" w:rsidR="00CD7D40" w:rsidRDefault="00CD7D40" w:rsidP="00CD7D40">
      <w:pPr>
        <w:ind w:left="5529"/>
        <w:contextualSpacing/>
        <w:rPr>
          <w:sz w:val="24"/>
          <w:szCs w:val="24"/>
          <w:lang w:val="ru-RU"/>
        </w:rPr>
      </w:pPr>
      <w:bookmarkStart w:id="0" w:name="Bounds_001b91a0-300b-47da-9656-1f117f6ab"/>
      <w:bookmarkEnd w:id="0"/>
    </w:p>
    <w:p w14:paraId="3AE862DB" w14:textId="77777777" w:rsidR="000551A2" w:rsidRDefault="000551A2" w:rsidP="00CD7D40">
      <w:pPr>
        <w:ind w:left="5529"/>
        <w:contextualSpacing/>
        <w:rPr>
          <w:sz w:val="24"/>
          <w:szCs w:val="24"/>
          <w:lang w:val="ru-RU"/>
        </w:rPr>
      </w:pPr>
    </w:p>
    <w:p w14:paraId="00252E40" w14:textId="77777777" w:rsidR="00CD7D40" w:rsidRPr="00CD7D40" w:rsidRDefault="00CD7D40" w:rsidP="00CD7D40">
      <w:pPr>
        <w:ind w:left="5529"/>
        <w:contextualSpacing/>
        <w:rPr>
          <w:sz w:val="24"/>
          <w:szCs w:val="24"/>
          <w:lang w:val="ru-RU"/>
        </w:rPr>
      </w:pPr>
      <w:r w:rsidRPr="00CD7D40">
        <w:rPr>
          <w:sz w:val="24"/>
          <w:szCs w:val="24"/>
          <w:lang w:val="ru-RU"/>
        </w:rPr>
        <w:t xml:space="preserve"> </w:t>
      </w:r>
    </w:p>
    <w:p w14:paraId="2D6BF3B1" w14:textId="77777777" w:rsidR="00CD7D40" w:rsidRDefault="00CD7D40" w:rsidP="000551A2">
      <w:pPr>
        <w:contextualSpacing/>
        <w:rPr>
          <w:sz w:val="24"/>
          <w:szCs w:val="24"/>
          <w:lang w:val="ru-RU"/>
        </w:rPr>
      </w:pPr>
    </w:p>
    <w:p w14:paraId="217087C0" w14:textId="77777777" w:rsidR="000551A2" w:rsidRPr="00CD7D40" w:rsidRDefault="000551A2" w:rsidP="00CD7D40">
      <w:pPr>
        <w:ind w:left="5529"/>
        <w:contextualSpacing/>
        <w:rPr>
          <w:sz w:val="24"/>
          <w:szCs w:val="24"/>
          <w:lang w:val="ru-RU"/>
        </w:rPr>
      </w:pPr>
    </w:p>
    <w:p w14:paraId="75148652" w14:textId="77777777" w:rsidR="00CD7D40" w:rsidRPr="00CD7D40" w:rsidRDefault="00CD7D40" w:rsidP="00CD7D40">
      <w:pPr>
        <w:ind w:left="5529"/>
        <w:contextualSpacing/>
        <w:rPr>
          <w:sz w:val="24"/>
          <w:szCs w:val="24"/>
          <w:lang w:val="ru-RU"/>
        </w:rPr>
      </w:pPr>
    </w:p>
    <w:p w14:paraId="2F71F31F" w14:textId="77777777" w:rsidR="00CD7D40" w:rsidRPr="00CD7D40" w:rsidRDefault="00CD7D40" w:rsidP="00CD7D40">
      <w:pPr>
        <w:spacing w:line="360" w:lineRule="auto"/>
        <w:contextualSpacing/>
        <w:jc w:val="right"/>
        <w:rPr>
          <w:sz w:val="28"/>
          <w:szCs w:val="28"/>
          <w:lang w:val="ru-RU"/>
        </w:rPr>
      </w:pPr>
    </w:p>
    <w:p w14:paraId="4188C580" w14:textId="77777777" w:rsidR="00D63B6E" w:rsidRPr="00CD7D40" w:rsidRDefault="00D63B6E" w:rsidP="00CD7D40">
      <w:pPr>
        <w:spacing w:line="360" w:lineRule="auto"/>
        <w:ind w:firstLine="709"/>
        <w:contextualSpacing/>
        <w:jc w:val="right"/>
        <w:rPr>
          <w:sz w:val="28"/>
          <w:szCs w:val="28"/>
          <w:lang w:val="ru-RU"/>
        </w:rPr>
      </w:pPr>
    </w:p>
    <w:p w14:paraId="370DA627" w14:textId="77777777" w:rsidR="00D63B6E" w:rsidRPr="00CD7D40" w:rsidRDefault="00D63B6E" w:rsidP="00D63B6E">
      <w:pPr>
        <w:spacing w:line="360" w:lineRule="auto"/>
        <w:contextualSpacing/>
        <w:rPr>
          <w:sz w:val="28"/>
          <w:szCs w:val="28"/>
          <w:lang w:val="ru-RU"/>
        </w:rPr>
      </w:pPr>
    </w:p>
    <w:p w14:paraId="21ABFA2A" w14:textId="77777777" w:rsidR="00D63B6E" w:rsidRPr="00CD7D40" w:rsidRDefault="00D63B6E" w:rsidP="00D63B6E">
      <w:pPr>
        <w:spacing w:line="360" w:lineRule="auto"/>
        <w:ind w:firstLine="709"/>
        <w:contextualSpacing/>
        <w:jc w:val="right"/>
        <w:rPr>
          <w:sz w:val="28"/>
          <w:szCs w:val="28"/>
          <w:lang w:val="ru-RU"/>
        </w:rPr>
      </w:pPr>
    </w:p>
    <w:p w14:paraId="5DA8E87C" w14:textId="77777777" w:rsidR="00D63B6E" w:rsidRPr="00CD7D40" w:rsidRDefault="00D63B6E" w:rsidP="00CD7D40">
      <w:pPr>
        <w:spacing w:line="360" w:lineRule="auto"/>
        <w:contextualSpacing/>
        <w:rPr>
          <w:sz w:val="28"/>
          <w:szCs w:val="28"/>
          <w:lang w:val="ru-RU"/>
        </w:rPr>
      </w:pPr>
    </w:p>
    <w:p w14:paraId="33EBC4F9" w14:textId="77777777" w:rsidR="00D63B6E" w:rsidRPr="00CD7D40" w:rsidRDefault="00D63B6E" w:rsidP="00D63B6E">
      <w:pPr>
        <w:spacing w:line="360" w:lineRule="auto"/>
        <w:ind w:firstLine="709"/>
        <w:contextualSpacing/>
        <w:jc w:val="right"/>
        <w:rPr>
          <w:sz w:val="28"/>
          <w:szCs w:val="28"/>
          <w:lang w:val="ru-RU"/>
        </w:rPr>
      </w:pPr>
    </w:p>
    <w:p w14:paraId="76F05BD2" w14:textId="77777777" w:rsidR="00D63B6E" w:rsidRPr="00CD7D40" w:rsidRDefault="00D63B6E" w:rsidP="00D63B6E">
      <w:pPr>
        <w:spacing w:line="360" w:lineRule="auto"/>
        <w:ind w:firstLine="709"/>
        <w:contextualSpacing/>
        <w:jc w:val="right"/>
        <w:rPr>
          <w:sz w:val="28"/>
          <w:szCs w:val="28"/>
          <w:lang w:val="ru-RU"/>
        </w:rPr>
      </w:pPr>
    </w:p>
    <w:p w14:paraId="7DFF7F8C" w14:textId="77777777" w:rsidR="00D63B6E" w:rsidRPr="00B616C9" w:rsidRDefault="00D63B6E" w:rsidP="00D63B6E">
      <w:pPr>
        <w:spacing w:line="360" w:lineRule="auto"/>
        <w:contextualSpacing/>
        <w:jc w:val="center"/>
        <w:rPr>
          <w:b/>
          <w:sz w:val="28"/>
          <w:szCs w:val="28"/>
          <w:lang w:val="ru-RU"/>
        </w:rPr>
      </w:pPr>
      <w:r w:rsidRPr="00B616C9">
        <w:rPr>
          <w:b/>
          <w:sz w:val="28"/>
          <w:szCs w:val="28"/>
          <w:lang w:val="ru-RU"/>
        </w:rPr>
        <w:t>ПРАВИЛА</w:t>
      </w:r>
    </w:p>
    <w:p w14:paraId="4DCD0C3A" w14:textId="77777777" w:rsidR="00D63B6E" w:rsidRPr="00B616C9" w:rsidRDefault="00D63B6E" w:rsidP="00D63B6E">
      <w:pPr>
        <w:spacing w:line="360" w:lineRule="auto"/>
        <w:contextualSpacing/>
        <w:jc w:val="center"/>
        <w:rPr>
          <w:sz w:val="28"/>
          <w:szCs w:val="28"/>
          <w:lang w:val="ru-RU"/>
        </w:rPr>
      </w:pPr>
      <w:r w:rsidRPr="00B616C9">
        <w:rPr>
          <w:b/>
          <w:sz w:val="28"/>
          <w:szCs w:val="28"/>
          <w:lang w:val="ru-RU"/>
        </w:rPr>
        <w:t>ЗЕМЛЕПОЛЬЗОВАНИЯ И ЗАСТРОЙКИ</w:t>
      </w:r>
    </w:p>
    <w:p w14:paraId="4E5AFC57" w14:textId="77777777" w:rsidR="00D63B6E" w:rsidRPr="00B616C9" w:rsidRDefault="00D63B6E" w:rsidP="00D63B6E">
      <w:pPr>
        <w:spacing w:line="360" w:lineRule="auto"/>
        <w:contextualSpacing/>
        <w:rPr>
          <w:sz w:val="28"/>
          <w:szCs w:val="28"/>
          <w:lang w:val="ru-RU"/>
        </w:rPr>
      </w:pPr>
    </w:p>
    <w:p w14:paraId="138F6555" w14:textId="42C019CE" w:rsidR="000551A2" w:rsidRPr="000551A2" w:rsidRDefault="000551A2" w:rsidP="000551A2">
      <w:pPr>
        <w:spacing w:line="360" w:lineRule="auto"/>
        <w:contextualSpacing/>
        <w:jc w:val="center"/>
        <w:rPr>
          <w:sz w:val="28"/>
          <w:szCs w:val="28"/>
          <w:lang w:val="ru-RU"/>
        </w:rPr>
      </w:pPr>
      <w:r w:rsidRPr="000551A2">
        <w:rPr>
          <w:sz w:val="28"/>
          <w:szCs w:val="28"/>
          <w:lang w:val="ru-RU"/>
        </w:rPr>
        <w:t>му</w:t>
      </w:r>
      <w:r w:rsidR="00E35B93">
        <w:rPr>
          <w:sz w:val="28"/>
          <w:szCs w:val="28"/>
          <w:lang w:val="ru-RU"/>
        </w:rPr>
        <w:t xml:space="preserve">ниципального образования </w:t>
      </w:r>
      <w:r w:rsidR="0017693B">
        <w:rPr>
          <w:sz w:val="28"/>
          <w:szCs w:val="28"/>
          <w:lang w:val="ru-RU"/>
        </w:rPr>
        <w:t>Калмашское</w:t>
      </w:r>
      <w:r w:rsidRPr="000551A2">
        <w:rPr>
          <w:sz w:val="28"/>
          <w:szCs w:val="28"/>
          <w:lang w:val="ru-RU"/>
        </w:rPr>
        <w:t xml:space="preserve"> сельское поселение</w:t>
      </w:r>
    </w:p>
    <w:p w14:paraId="7F2F2B8B" w14:textId="1D048481" w:rsidR="00D63B6E" w:rsidRPr="00CD7D40" w:rsidRDefault="0017693B" w:rsidP="000551A2">
      <w:pPr>
        <w:spacing w:line="360" w:lineRule="auto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Тукаевского</w:t>
      </w:r>
      <w:r w:rsidR="000551A2" w:rsidRPr="000551A2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14:paraId="4FA66024" w14:textId="77777777" w:rsidR="00D63B6E" w:rsidRPr="00B616C9" w:rsidRDefault="00D63B6E" w:rsidP="00D63B6E">
      <w:pPr>
        <w:spacing w:line="360" w:lineRule="auto"/>
        <w:contextualSpacing/>
        <w:jc w:val="center"/>
        <w:rPr>
          <w:sz w:val="28"/>
          <w:szCs w:val="28"/>
          <w:lang w:val="ru-RU"/>
        </w:rPr>
      </w:pPr>
    </w:p>
    <w:p w14:paraId="3CC32D9B" w14:textId="77777777" w:rsidR="00D63B6E" w:rsidRPr="00B616C9" w:rsidRDefault="00D63B6E" w:rsidP="00D63B6E">
      <w:pPr>
        <w:spacing w:line="360" w:lineRule="auto"/>
        <w:contextualSpacing/>
        <w:jc w:val="center"/>
        <w:rPr>
          <w:sz w:val="28"/>
          <w:szCs w:val="28"/>
          <w:lang w:val="ru-RU"/>
        </w:rPr>
      </w:pPr>
      <w:r w:rsidRPr="00B616C9">
        <w:rPr>
          <w:sz w:val="28"/>
          <w:szCs w:val="28"/>
          <w:lang w:val="ru-RU"/>
        </w:rPr>
        <w:t xml:space="preserve">Часть </w:t>
      </w:r>
      <w:r>
        <w:rPr>
          <w:sz w:val="28"/>
          <w:szCs w:val="28"/>
        </w:rPr>
        <w:t>IV</w:t>
      </w:r>
    </w:p>
    <w:p w14:paraId="26B955B2" w14:textId="77777777" w:rsidR="00D63B6E" w:rsidRDefault="00D63B6E" w:rsidP="00D63B6E">
      <w:pPr>
        <w:spacing w:line="360" w:lineRule="auto"/>
        <w:contextualSpacing/>
        <w:jc w:val="center"/>
        <w:rPr>
          <w:sz w:val="28"/>
          <w:szCs w:val="28"/>
          <w:lang w:val="ru-RU"/>
        </w:rPr>
      </w:pPr>
    </w:p>
    <w:p w14:paraId="2F1964F5" w14:textId="77777777" w:rsidR="00EE6051" w:rsidRDefault="00EE6051" w:rsidP="00D63B6E">
      <w:pPr>
        <w:spacing w:line="360" w:lineRule="auto"/>
        <w:contextualSpacing/>
        <w:jc w:val="center"/>
        <w:rPr>
          <w:sz w:val="28"/>
          <w:szCs w:val="28"/>
          <w:lang w:val="ru-RU"/>
        </w:rPr>
      </w:pPr>
    </w:p>
    <w:p w14:paraId="7C42D5EE" w14:textId="77777777" w:rsidR="00EE6051" w:rsidRPr="00B616C9" w:rsidRDefault="00EE6051" w:rsidP="00D63B6E">
      <w:pPr>
        <w:spacing w:line="360" w:lineRule="auto"/>
        <w:contextualSpacing/>
        <w:jc w:val="center"/>
        <w:rPr>
          <w:sz w:val="28"/>
          <w:szCs w:val="28"/>
          <w:lang w:val="ru-RU"/>
        </w:rPr>
      </w:pPr>
    </w:p>
    <w:p w14:paraId="2B15FDE1" w14:textId="77777777" w:rsidR="00D63B6E" w:rsidRDefault="00D63B6E" w:rsidP="00D63B6E">
      <w:pPr>
        <w:spacing w:line="360" w:lineRule="auto"/>
        <w:contextualSpacing/>
        <w:jc w:val="center"/>
        <w:rPr>
          <w:b/>
          <w:sz w:val="28"/>
          <w:szCs w:val="28"/>
          <w:lang w:val="ru-RU"/>
        </w:rPr>
      </w:pPr>
      <w:r w:rsidRPr="00B616C9">
        <w:rPr>
          <w:b/>
          <w:sz w:val="28"/>
          <w:szCs w:val="28"/>
          <w:lang w:val="ru-RU"/>
        </w:rPr>
        <w:t xml:space="preserve">ПРИЛОЖЕНИЕ. </w:t>
      </w:r>
    </w:p>
    <w:p w14:paraId="05B9624E" w14:textId="77777777" w:rsidR="00D63B6E" w:rsidRPr="00B616C9" w:rsidRDefault="00D63B6E" w:rsidP="00D63B6E">
      <w:pPr>
        <w:spacing w:line="360" w:lineRule="auto"/>
        <w:contextualSpacing/>
        <w:jc w:val="center"/>
        <w:rPr>
          <w:sz w:val="28"/>
          <w:szCs w:val="28"/>
          <w:lang w:val="ru-RU"/>
        </w:rPr>
      </w:pPr>
      <w:r w:rsidRPr="00B616C9">
        <w:rPr>
          <w:b/>
          <w:sz w:val="28"/>
          <w:szCs w:val="28"/>
          <w:lang w:val="ru-RU"/>
        </w:rPr>
        <w:t>СВЕДЕНИЯ</w:t>
      </w:r>
      <w:r>
        <w:rPr>
          <w:b/>
          <w:sz w:val="28"/>
          <w:szCs w:val="28"/>
          <w:lang w:val="ru-RU"/>
        </w:rPr>
        <w:t xml:space="preserve"> О ГРАНИЦАХ ТЕРРИТОРИАЛЬНЫХ ЗОН</w:t>
      </w:r>
    </w:p>
    <w:p w14:paraId="33FCFB57" w14:textId="77777777" w:rsidR="00D63B6E" w:rsidRPr="00B616C9" w:rsidRDefault="00D63B6E" w:rsidP="00D63B6E">
      <w:pPr>
        <w:spacing w:line="360" w:lineRule="auto"/>
        <w:contextualSpacing/>
        <w:rPr>
          <w:sz w:val="28"/>
          <w:szCs w:val="28"/>
          <w:lang w:val="ru-RU"/>
        </w:rPr>
      </w:pPr>
    </w:p>
    <w:p w14:paraId="0B430A81" w14:textId="77777777" w:rsidR="00D63B6E" w:rsidRPr="00B616C9" w:rsidRDefault="00D63B6E" w:rsidP="00D63B6E">
      <w:pPr>
        <w:spacing w:line="360" w:lineRule="auto"/>
        <w:contextualSpacing/>
        <w:rPr>
          <w:sz w:val="28"/>
          <w:szCs w:val="28"/>
          <w:lang w:val="ru-RU"/>
        </w:rPr>
      </w:pPr>
    </w:p>
    <w:p w14:paraId="25F6BECC" w14:textId="77777777" w:rsidR="00D63B6E" w:rsidRPr="00B616C9" w:rsidRDefault="00D63B6E" w:rsidP="00D63B6E">
      <w:pPr>
        <w:spacing w:line="360" w:lineRule="auto"/>
        <w:contextualSpacing/>
        <w:rPr>
          <w:sz w:val="28"/>
          <w:szCs w:val="28"/>
          <w:lang w:val="ru-RU"/>
        </w:rPr>
      </w:pPr>
    </w:p>
    <w:p w14:paraId="060259FA" w14:textId="77777777" w:rsidR="00D63B6E" w:rsidRPr="00B616C9" w:rsidRDefault="00D63B6E" w:rsidP="00D63B6E">
      <w:pPr>
        <w:spacing w:line="360" w:lineRule="auto"/>
        <w:contextualSpacing/>
        <w:rPr>
          <w:sz w:val="28"/>
          <w:szCs w:val="28"/>
          <w:lang w:val="ru-RU"/>
        </w:rPr>
      </w:pPr>
    </w:p>
    <w:p w14:paraId="23427256" w14:textId="77777777" w:rsidR="00D63B6E" w:rsidRDefault="00D63B6E" w:rsidP="00D63B6E">
      <w:pPr>
        <w:spacing w:line="360" w:lineRule="auto"/>
        <w:contextualSpacing/>
        <w:rPr>
          <w:sz w:val="28"/>
          <w:szCs w:val="28"/>
          <w:lang w:val="ru-RU"/>
        </w:rPr>
      </w:pPr>
    </w:p>
    <w:p w14:paraId="47290EA8" w14:textId="77777777" w:rsidR="00D63B6E" w:rsidRDefault="00D63B6E" w:rsidP="00D63B6E">
      <w:pPr>
        <w:spacing w:line="360" w:lineRule="auto"/>
        <w:contextualSpacing/>
        <w:rPr>
          <w:sz w:val="28"/>
          <w:szCs w:val="28"/>
          <w:lang w:val="ru-RU"/>
        </w:rPr>
      </w:pPr>
    </w:p>
    <w:p w14:paraId="0D240C77" w14:textId="77777777" w:rsidR="00D63B6E" w:rsidRPr="00B616C9" w:rsidRDefault="00D63B6E" w:rsidP="00D63B6E">
      <w:pPr>
        <w:spacing w:line="360" w:lineRule="auto"/>
        <w:contextualSpacing/>
        <w:rPr>
          <w:sz w:val="28"/>
          <w:szCs w:val="28"/>
          <w:lang w:val="ru-RU"/>
        </w:rPr>
      </w:pPr>
    </w:p>
    <w:p w14:paraId="3AFEE502" w14:textId="77777777" w:rsidR="00D63B6E" w:rsidRPr="00B616C9" w:rsidRDefault="00D63B6E" w:rsidP="00D63B6E">
      <w:pPr>
        <w:spacing w:line="360" w:lineRule="auto"/>
        <w:contextualSpacing/>
        <w:rPr>
          <w:sz w:val="28"/>
          <w:szCs w:val="28"/>
          <w:lang w:val="ru-RU"/>
        </w:rPr>
      </w:pPr>
    </w:p>
    <w:p w14:paraId="5FA444E8" w14:textId="77777777" w:rsidR="00D63B6E" w:rsidRPr="00EE6051" w:rsidRDefault="000551A2" w:rsidP="00D63B6E">
      <w:pPr>
        <w:jc w:val="center"/>
        <w:rPr>
          <w:i/>
          <w:lang w:val="ru-RU"/>
        </w:rPr>
      </w:pPr>
      <w:r>
        <w:rPr>
          <w:sz w:val="28"/>
          <w:szCs w:val="28"/>
          <w:lang w:val="ru-RU"/>
        </w:rPr>
        <w:t>2024</w:t>
      </w:r>
      <w:r w:rsidR="00D63B6E" w:rsidRPr="00EE6051">
        <w:rPr>
          <w:b/>
          <w:i/>
          <w:lang w:val="ru-RU"/>
        </w:rPr>
        <w:br w:type="page"/>
      </w:r>
    </w:p>
    <w:p w14:paraId="3BF4678D" w14:textId="77777777" w:rsidR="00D63B6E" w:rsidRPr="00B616C9" w:rsidRDefault="00D63B6E" w:rsidP="00D63B6E">
      <w:pPr>
        <w:pStyle w:val="a4"/>
        <w:rPr>
          <w:w w:val="100"/>
        </w:rPr>
      </w:pPr>
    </w:p>
    <w:sdt>
      <w:sdtPr>
        <w:rPr>
          <w:b/>
          <w:w w:val="100"/>
          <w:sz w:val="22"/>
          <w:lang w:val="en-US" w:eastAsia="en-US"/>
        </w:rPr>
        <w:id w:val="-1470659965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2A355BF3" w14:textId="77777777" w:rsidR="00D63B6E" w:rsidRPr="00D63B6E" w:rsidRDefault="00D63B6E" w:rsidP="00D63B6E">
          <w:pPr>
            <w:pStyle w:val="a4"/>
            <w:spacing w:before="120" w:after="120"/>
            <w:rPr>
              <w:b/>
              <w:w w:val="100"/>
              <w:sz w:val="28"/>
              <w:szCs w:val="28"/>
            </w:rPr>
          </w:pPr>
          <w:r w:rsidRPr="00D63B6E">
            <w:rPr>
              <w:b/>
              <w:w w:val="100"/>
              <w:sz w:val="28"/>
              <w:szCs w:val="28"/>
            </w:rPr>
            <w:t>СОДЕРЖАНИЕ</w:t>
          </w:r>
        </w:p>
        <w:p w14:paraId="5C1536F1" w14:textId="77777777" w:rsidR="00D63B6E" w:rsidRPr="00D63B6E" w:rsidRDefault="00D63B6E" w:rsidP="00D63B6E">
          <w:pPr>
            <w:spacing w:before="120" w:after="120"/>
            <w:rPr>
              <w:sz w:val="28"/>
              <w:szCs w:val="28"/>
            </w:rPr>
          </w:pPr>
        </w:p>
        <w:p w14:paraId="34E9A833" w14:textId="77777777" w:rsidR="00D63B6E" w:rsidRPr="00EE6051" w:rsidRDefault="00D63B6E" w:rsidP="00D63B6E">
          <w:pPr>
            <w:pStyle w:val="11"/>
            <w:numPr>
              <w:ilvl w:val="0"/>
              <w:numId w:val="3"/>
            </w:numPr>
            <w:tabs>
              <w:tab w:val="right" w:leader="dot" w:pos="10440"/>
            </w:tabs>
            <w:spacing w:before="120" w:after="120"/>
            <w:rPr>
              <w:rFonts w:eastAsiaTheme="minorEastAsia"/>
              <w:i/>
              <w:noProof/>
              <w:sz w:val="28"/>
              <w:szCs w:val="28"/>
              <w:lang w:val="ru-RU" w:eastAsia="ru-RU"/>
            </w:rPr>
          </w:pPr>
          <w:r w:rsidRPr="00EE6051">
            <w:rPr>
              <w:i/>
              <w:sz w:val="28"/>
              <w:szCs w:val="28"/>
            </w:rPr>
            <w:fldChar w:fldCharType="begin"/>
          </w:r>
          <w:r w:rsidRPr="00EE6051">
            <w:rPr>
              <w:i/>
              <w:sz w:val="28"/>
              <w:szCs w:val="28"/>
            </w:rPr>
            <w:instrText xml:space="preserve"> TOC \o "1-3" \h \z \u </w:instrText>
          </w:r>
          <w:r w:rsidRPr="00EE6051">
            <w:rPr>
              <w:i/>
              <w:sz w:val="28"/>
              <w:szCs w:val="28"/>
            </w:rPr>
            <w:fldChar w:fldCharType="separate"/>
          </w:r>
          <w:hyperlink w:anchor="_Toc154397736" w:history="1">
            <w:r w:rsidR="00EE6051" w:rsidRPr="00EE6051">
              <w:rPr>
                <w:rStyle w:val="a5"/>
                <w:i/>
                <w:noProof/>
                <w:sz w:val="28"/>
                <w:szCs w:val="28"/>
              </w:rPr>
              <w:t>Наименование вида территориальной зоны</w:t>
            </w:r>
            <w:r w:rsidRPr="00EE6051">
              <w:rPr>
                <w:rStyle w:val="a5"/>
                <w:i/>
                <w:noProof/>
                <w:sz w:val="28"/>
                <w:szCs w:val="28"/>
              </w:rPr>
              <w:t xml:space="preserve"> (</w:t>
            </w:r>
            <w:r w:rsidR="00EE6051" w:rsidRPr="00EE6051">
              <w:rPr>
                <w:rStyle w:val="a5"/>
                <w:i/>
                <w:noProof/>
                <w:sz w:val="28"/>
                <w:szCs w:val="28"/>
                <w:lang w:val="ru-RU"/>
              </w:rPr>
              <w:t>Индекс зоны</w:t>
            </w:r>
            <w:r w:rsidR="00EE6051" w:rsidRPr="00EE6051">
              <w:rPr>
                <w:rStyle w:val="a5"/>
                <w:i/>
                <w:noProof/>
                <w:sz w:val="28"/>
                <w:szCs w:val="28"/>
              </w:rPr>
              <w:t>)</w:t>
            </w:r>
            <w:r w:rsidR="00EE6051" w:rsidRPr="00EE6051">
              <w:rPr>
                <w:rStyle w:val="a5"/>
                <w:i/>
                <w:noProof/>
                <w:sz w:val="28"/>
                <w:szCs w:val="28"/>
                <w:lang w:val="ru-RU"/>
              </w:rPr>
              <w:t xml:space="preserve"> Уникальный номер зоны</w:t>
            </w:r>
            <w:r w:rsidRPr="00EE6051">
              <w:rPr>
                <w:i/>
                <w:noProof/>
                <w:webHidden/>
                <w:sz w:val="28"/>
                <w:szCs w:val="28"/>
              </w:rPr>
              <w:tab/>
            </w:r>
            <w:r w:rsidR="00EE6051" w:rsidRPr="00EE6051">
              <w:rPr>
                <w:i/>
                <w:noProof/>
                <w:webHidden/>
                <w:sz w:val="28"/>
                <w:szCs w:val="28"/>
                <w:lang w:val="ru-RU"/>
              </w:rPr>
              <w:t>номер</w:t>
            </w:r>
          </w:hyperlink>
          <w:r w:rsidR="00EE6051" w:rsidRPr="00EE6051">
            <w:rPr>
              <w:i/>
              <w:noProof/>
              <w:sz w:val="28"/>
              <w:szCs w:val="28"/>
              <w:lang w:val="ru-RU"/>
            </w:rPr>
            <w:t xml:space="preserve"> страницы</w:t>
          </w:r>
        </w:p>
        <w:p w14:paraId="02E66E8B" w14:textId="77777777" w:rsidR="00D63B6E" w:rsidRDefault="00D63B6E" w:rsidP="00D63B6E">
          <w:pPr>
            <w:tabs>
              <w:tab w:val="right" w:leader="dot" w:pos="10206"/>
            </w:tabs>
            <w:spacing w:before="120" w:after="120"/>
          </w:pPr>
          <w:r w:rsidRPr="00EE6051">
            <w:rPr>
              <w:b/>
              <w:bCs/>
              <w:i/>
              <w:sz w:val="28"/>
              <w:szCs w:val="28"/>
            </w:rPr>
            <w:fldChar w:fldCharType="end"/>
          </w:r>
        </w:p>
      </w:sdtContent>
    </w:sdt>
    <w:p w14:paraId="5D2B7EF2" w14:textId="77777777" w:rsidR="006932C1" w:rsidRDefault="006932C1" w:rsidP="00EE6051"/>
    <w:sectPr w:rsidR="006932C1" w:rsidSect="00EE6051">
      <w:type w:val="continuous"/>
      <w:pgSz w:w="11910" w:h="16840"/>
      <w:pgMar w:top="54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643F0"/>
    <w:multiLevelType w:val="hybridMultilevel"/>
    <w:tmpl w:val="2D821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A14C5"/>
    <w:multiLevelType w:val="hybridMultilevel"/>
    <w:tmpl w:val="F1AE2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2601B"/>
    <w:multiLevelType w:val="hybridMultilevel"/>
    <w:tmpl w:val="72C21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937330">
    <w:abstractNumId w:val="2"/>
  </w:num>
  <w:num w:numId="2" w16cid:durableId="1380863236">
    <w:abstractNumId w:val="0"/>
  </w:num>
  <w:num w:numId="3" w16cid:durableId="586621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6DD"/>
    <w:rsid w:val="000551A2"/>
    <w:rsid w:val="0017693B"/>
    <w:rsid w:val="006932C1"/>
    <w:rsid w:val="00896AE9"/>
    <w:rsid w:val="00935EFF"/>
    <w:rsid w:val="00CD7D40"/>
    <w:rsid w:val="00D63B6E"/>
    <w:rsid w:val="00E35B93"/>
    <w:rsid w:val="00E916DD"/>
    <w:rsid w:val="00EE6051"/>
    <w:rsid w:val="00F0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C465"/>
  <w15:docId w15:val="{B3C6B589-3569-43E1-92C4-D73CBAD9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TableParagraph"/>
    <w:next w:val="a"/>
    <w:link w:val="10"/>
    <w:uiPriority w:val="9"/>
    <w:qFormat/>
    <w:rsid w:val="00D63B6E"/>
    <w:pPr>
      <w:spacing w:before="143"/>
      <w:ind w:left="2378" w:right="2370"/>
      <w:outlineLvl w:val="0"/>
    </w:pPr>
    <w:rPr>
      <w:b/>
      <w:w w:val="105"/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57"/>
      <w:jc w:val="center"/>
    </w:pPr>
  </w:style>
  <w:style w:type="character" w:customStyle="1" w:styleId="10">
    <w:name w:val="Заголовок 1 Знак"/>
    <w:basedOn w:val="a0"/>
    <w:link w:val="1"/>
    <w:uiPriority w:val="9"/>
    <w:rsid w:val="00D63B6E"/>
    <w:rPr>
      <w:rFonts w:ascii="Times New Roman" w:eastAsia="Times New Roman" w:hAnsi="Times New Roman" w:cs="Times New Roman"/>
      <w:b/>
      <w:w w:val="105"/>
      <w:sz w:val="26"/>
      <w:lang w:val="ru-RU"/>
    </w:rPr>
  </w:style>
  <w:style w:type="paragraph" w:styleId="a4">
    <w:name w:val="TOC Heading"/>
    <w:basedOn w:val="1"/>
    <w:next w:val="a"/>
    <w:uiPriority w:val="39"/>
    <w:unhideWhenUsed/>
    <w:qFormat/>
    <w:rsid w:val="00D63B6E"/>
    <w:pPr>
      <w:widowControl/>
      <w:autoSpaceDE/>
      <w:autoSpaceDN/>
      <w:spacing w:line="259" w:lineRule="auto"/>
      <w:outlineLvl w:val="9"/>
    </w:pPr>
    <w:rPr>
      <w:b w:val="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63B6E"/>
    <w:pPr>
      <w:spacing w:after="100"/>
    </w:pPr>
  </w:style>
  <w:style w:type="character" w:styleId="a5">
    <w:name w:val="Hyperlink"/>
    <w:basedOn w:val="a0"/>
    <w:uiPriority w:val="99"/>
    <w:unhideWhenUsed/>
    <w:rsid w:val="00D63B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Описание местоположения границ</dc:subject>
  <dc:creator>Беговатова Ольга Евгеньевна</dc:creator>
  <cp:lastModifiedBy>Салават Акмалетдинов</cp:lastModifiedBy>
  <cp:revision>8</cp:revision>
  <dcterms:created xsi:type="dcterms:W3CDTF">2024-02-22T11:52:00Z</dcterms:created>
  <dcterms:modified xsi:type="dcterms:W3CDTF">2024-06-28T09:50:00Z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Stimulsoft Reports 2022.1.6 from 10 February 2022, .NET 4.7.2</vt:lpwstr>
  </property>
</Properties>
</file>