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82" w:rsidRPr="00A46F33" w:rsidRDefault="00FE2682" w:rsidP="00A90C13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A46F33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FE2682" w:rsidRPr="00A46F33" w:rsidRDefault="00FE2682" w:rsidP="00D475F5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46F33">
        <w:rPr>
          <w:rFonts w:ascii="Times New Roman" w:hAnsi="Times New Roman"/>
          <w:color w:val="000000"/>
          <w:sz w:val="28"/>
          <w:szCs w:val="28"/>
        </w:rPr>
        <w:t>СОВЕТ МУНИЦИПАЛЬНОГО ОБРАЗОВАНИЯ</w:t>
      </w:r>
    </w:p>
    <w:p w:rsidR="00FE2682" w:rsidRPr="00A46F33" w:rsidRDefault="00FE2682" w:rsidP="00D475F5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46F33">
        <w:rPr>
          <w:rFonts w:ascii="Times New Roman" w:hAnsi="Times New Roman"/>
          <w:color w:val="000000"/>
          <w:sz w:val="28"/>
          <w:szCs w:val="28"/>
        </w:rPr>
        <w:t>"ТУКАЕВСКИЙ МУНИЦИПАЛЬНЫЙ РАЙОН"</w:t>
      </w:r>
    </w:p>
    <w:p w:rsidR="00FE2682" w:rsidRPr="00A46F33" w:rsidRDefault="00FE2682" w:rsidP="00D475F5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46F33">
        <w:rPr>
          <w:rFonts w:ascii="Times New Roman" w:hAnsi="Times New Roman"/>
          <w:color w:val="000000"/>
          <w:sz w:val="28"/>
          <w:szCs w:val="28"/>
        </w:rPr>
        <w:t>РЕСПУБЛИКИ ТАТАРСТАН</w:t>
      </w:r>
    </w:p>
    <w:p w:rsidR="00FE2682" w:rsidRPr="00A46F33" w:rsidRDefault="00FE2682" w:rsidP="00D475F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E2682" w:rsidRPr="00A46F33" w:rsidRDefault="00FE2682" w:rsidP="00D475F5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46F33"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FE2682" w:rsidRPr="00A46F33" w:rsidRDefault="00FE2682" w:rsidP="00D475F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E2682" w:rsidRPr="00A46F33" w:rsidRDefault="00FE2682" w:rsidP="00D475F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E2682" w:rsidRPr="00A46F33" w:rsidRDefault="00FE2682" w:rsidP="00D475F5">
      <w:pPr>
        <w:rPr>
          <w:rFonts w:ascii="Times New Roman" w:hAnsi="Times New Roman"/>
          <w:color w:val="000000"/>
          <w:sz w:val="28"/>
          <w:szCs w:val="28"/>
        </w:rPr>
      </w:pPr>
    </w:p>
    <w:p w:rsidR="00FE2682" w:rsidRPr="00A46F33" w:rsidRDefault="00FE2682" w:rsidP="00D475F5">
      <w:pPr>
        <w:rPr>
          <w:rFonts w:ascii="Times New Roman" w:hAnsi="Times New Roman"/>
          <w:color w:val="000000"/>
          <w:sz w:val="28"/>
          <w:szCs w:val="28"/>
        </w:rPr>
      </w:pPr>
      <w:r w:rsidRPr="00A46F33">
        <w:rPr>
          <w:rFonts w:ascii="Times New Roman" w:hAnsi="Times New Roman"/>
          <w:color w:val="000000"/>
          <w:sz w:val="28"/>
          <w:szCs w:val="28"/>
        </w:rPr>
        <w:t>"</w:t>
      </w:r>
      <w:r w:rsidR="006E48C1">
        <w:rPr>
          <w:rFonts w:ascii="Times New Roman" w:hAnsi="Times New Roman"/>
          <w:color w:val="000000"/>
          <w:sz w:val="28"/>
          <w:szCs w:val="28"/>
        </w:rPr>
        <w:t>28</w:t>
      </w:r>
      <w:r w:rsidRPr="00A46F33">
        <w:rPr>
          <w:rFonts w:ascii="Times New Roman" w:hAnsi="Times New Roman"/>
          <w:color w:val="000000"/>
          <w:sz w:val="28"/>
          <w:szCs w:val="28"/>
        </w:rPr>
        <w:t>"</w:t>
      </w:r>
      <w:r w:rsidR="006E48C1">
        <w:rPr>
          <w:rFonts w:ascii="Times New Roman" w:hAnsi="Times New Roman"/>
          <w:color w:val="000000"/>
          <w:sz w:val="28"/>
          <w:szCs w:val="28"/>
        </w:rPr>
        <w:t xml:space="preserve"> марта </w:t>
      </w:r>
      <w:r w:rsidRPr="00A46F33">
        <w:rPr>
          <w:rFonts w:ascii="Times New Roman" w:hAnsi="Times New Roman"/>
          <w:color w:val="000000"/>
          <w:sz w:val="28"/>
          <w:szCs w:val="28"/>
        </w:rPr>
        <w:t xml:space="preserve"> 2016г.                      </w:t>
      </w:r>
      <w:r w:rsidR="006E48C1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</w:t>
      </w:r>
      <w:r w:rsidRPr="00A46F33">
        <w:rPr>
          <w:rFonts w:ascii="Times New Roman" w:hAnsi="Times New Roman"/>
          <w:color w:val="000000"/>
          <w:sz w:val="28"/>
          <w:szCs w:val="28"/>
        </w:rPr>
        <w:t xml:space="preserve">                № </w:t>
      </w:r>
      <w:r w:rsidR="006E48C1">
        <w:rPr>
          <w:rFonts w:ascii="Times New Roman" w:hAnsi="Times New Roman"/>
          <w:color w:val="000000"/>
          <w:sz w:val="28"/>
          <w:szCs w:val="28"/>
        </w:rPr>
        <w:t>5/5</w:t>
      </w:r>
      <w:r w:rsidRPr="00A46F3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E2682" w:rsidRPr="00A46F33" w:rsidRDefault="00FE2682" w:rsidP="00D475F5">
      <w:pPr>
        <w:rPr>
          <w:rFonts w:ascii="Times New Roman" w:hAnsi="Times New Roman"/>
          <w:color w:val="000000"/>
          <w:sz w:val="28"/>
          <w:szCs w:val="28"/>
        </w:rPr>
      </w:pPr>
    </w:p>
    <w:p w:rsidR="00FE2682" w:rsidRPr="00A46F33" w:rsidRDefault="00FE2682" w:rsidP="00D475F5">
      <w:pPr>
        <w:rPr>
          <w:rFonts w:ascii="Times New Roman" w:hAnsi="Times New Roman"/>
          <w:color w:val="000000"/>
          <w:sz w:val="28"/>
          <w:szCs w:val="28"/>
        </w:rPr>
      </w:pPr>
    </w:p>
    <w:p w:rsidR="006E48C1" w:rsidRDefault="00FE2682" w:rsidP="006E48C1">
      <w:pPr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48C1">
        <w:rPr>
          <w:rFonts w:ascii="Times New Roman" w:hAnsi="Times New Roman"/>
          <w:b/>
          <w:color w:val="000000"/>
          <w:sz w:val="24"/>
          <w:szCs w:val="24"/>
        </w:rPr>
        <w:t>О внесении изменений в решение</w:t>
      </w:r>
      <w:r w:rsidR="006E48C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E48C1">
        <w:rPr>
          <w:rFonts w:ascii="Times New Roman" w:hAnsi="Times New Roman"/>
          <w:b/>
          <w:color w:val="000000"/>
          <w:sz w:val="24"/>
          <w:szCs w:val="24"/>
        </w:rPr>
        <w:t>Совета района</w:t>
      </w:r>
      <w:r w:rsidR="006E48C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6E48C1" w:rsidRDefault="00FE2682" w:rsidP="006E48C1">
      <w:pPr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48C1">
        <w:rPr>
          <w:rFonts w:ascii="Times New Roman" w:hAnsi="Times New Roman"/>
          <w:b/>
          <w:color w:val="000000"/>
          <w:sz w:val="24"/>
          <w:szCs w:val="24"/>
        </w:rPr>
        <w:t>от 22 декабря 2005 года</w:t>
      </w:r>
      <w:r w:rsidR="006E48C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E48C1">
        <w:rPr>
          <w:rFonts w:ascii="Times New Roman" w:hAnsi="Times New Roman"/>
          <w:b/>
          <w:color w:val="000000"/>
          <w:sz w:val="24"/>
          <w:szCs w:val="24"/>
        </w:rPr>
        <w:t>№ 4/11 «Об утверждении</w:t>
      </w:r>
      <w:r w:rsidR="006E48C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E48C1">
        <w:rPr>
          <w:rFonts w:ascii="Times New Roman" w:hAnsi="Times New Roman"/>
          <w:b/>
          <w:color w:val="000000"/>
          <w:sz w:val="24"/>
          <w:szCs w:val="24"/>
        </w:rPr>
        <w:t>Положения</w:t>
      </w:r>
      <w:r w:rsidR="006E48C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E48C1">
        <w:rPr>
          <w:rFonts w:ascii="Times New Roman" w:hAnsi="Times New Roman"/>
          <w:b/>
          <w:color w:val="000000"/>
          <w:sz w:val="24"/>
          <w:szCs w:val="24"/>
        </w:rPr>
        <w:t xml:space="preserve">о статусе </w:t>
      </w:r>
    </w:p>
    <w:p w:rsidR="00FE2682" w:rsidRPr="006E48C1" w:rsidRDefault="00FE2682" w:rsidP="006E48C1">
      <w:pPr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48C1">
        <w:rPr>
          <w:rFonts w:ascii="Times New Roman" w:hAnsi="Times New Roman"/>
          <w:b/>
          <w:color w:val="000000"/>
          <w:sz w:val="24"/>
          <w:szCs w:val="24"/>
        </w:rPr>
        <w:t>депутата Совета Тукаевского</w:t>
      </w:r>
      <w:r w:rsidR="007B531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Pr="006E48C1">
        <w:rPr>
          <w:rFonts w:ascii="Times New Roman" w:hAnsi="Times New Roman"/>
          <w:b/>
          <w:color w:val="000000"/>
          <w:sz w:val="24"/>
          <w:szCs w:val="24"/>
        </w:rPr>
        <w:t>муниципального района»</w:t>
      </w:r>
    </w:p>
    <w:p w:rsidR="00FE2682" w:rsidRPr="00A46F33" w:rsidRDefault="00FE2682" w:rsidP="002B6152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FE2682" w:rsidRPr="00A46F33" w:rsidRDefault="007B531E" w:rsidP="002B6152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flip:y;z-index:251657728;visibility:visible" from="1.05pt,11.4pt" to="490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" strokeweight="1.5pt"/>
        </w:pict>
      </w:r>
    </w:p>
    <w:p w:rsidR="00FE2682" w:rsidRPr="00A46F33" w:rsidRDefault="00FE2682" w:rsidP="002B6152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FE2682" w:rsidRPr="003115A7" w:rsidRDefault="00FE2682" w:rsidP="002B615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2682" w:rsidRPr="003115A7" w:rsidRDefault="00FE2682" w:rsidP="003115A7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115A7">
        <w:rPr>
          <w:rFonts w:ascii="Times New Roman" w:hAnsi="Times New Roman"/>
          <w:color w:val="000000"/>
          <w:sz w:val="24"/>
          <w:szCs w:val="24"/>
        </w:rPr>
        <w:t xml:space="preserve">В соответствии с  федеральными законами от  6  октября 2003 года № 131-ФЗ «Об общих принципах организации местного самоуправления в Российской Федерации», от 2 марта </w:t>
      </w:r>
      <w:proofErr w:type="gramStart"/>
      <w:r w:rsidRPr="003115A7">
        <w:rPr>
          <w:rFonts w:ascii="Times New Roman" w:hAnsi="Times New Roman"/>
          <w:color w:val="000000"/>
          <w:sz w:val="24"/>
          <w:szCs w:val="24"/>
        </w:rPr>
        <w:t>2007года №25-ФЗ «О муниципальной службе в Российской Федерации», от 25 декабря 2008 года № 73-ФЗ «О противодействии коррупции», от 3 ноября 2015года № 303-ФЗ «О внесении изменений в отдельные законодательные акты Российской Федерации», о</w:t>
      </w:r>
      <w:r w:rsidRPr="003115A7">
        <w:rPr>
          <w:rFonts w:ascii="Times New Roman" w:hAnsi="Times New Roman"/>
          <w:bCs/>
          <w:color w:val="000000"/>
          <w:sz w:val="24"/>
          <w:szCs w:val="24"/>
        </w:rPr>
        <w:t xml:space="preserve">т 25 декабря </w:t>
      </w:r>
      <w:smartTag w:uri="urn:schemas-microsoft-com:office:smarttags" w:element="metricconverter">
        <w:smartTagPr>
          <w:attr w:name="ProductID" w:val="2008 г"/>
        </w:smartTagPr>
        <w:r w:rsidRPr="003115A7">
          <w:rPr>
            <w:rFonts w:ascii="Times New Roman" w:hAnsi="Times New Roman"/>
            <w:bCs/>
            <w:color w:val="000000"/>
            <w:sz w:val="24"/>
            <w:szCs w:val="24"/>
          </w:rPr>
          <w:t>2008 г</w:t>
        </w:r>
      </w:smartTag>
      <w:r w:rsidRPr="003115A7">
        <w:rPr>
          <w:rFonts w:ascii="Times New Roman" w:hAnsi="Times New Roman"/>
          <w:bCs/>
          <w:color w:val="000000"/>
          <w:sz w:val="24"/>
          <w:szCs w:val="24"/>
        </w:rPr>
        <w:t>. N 280-ФЗ</w:t>
      </w:r>
      <w:r w:rsidR="003115A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115A7">
        <w:rPr>
          <w:rFonts w:ascii="Times New Roman" w:hAnsi="Times New Roman"/>
          <w:bCs/>
          <w:color w:val="000000"/>
          <w:sz w:val="24"/>
          <w:szCs w:val="24"/>
        </w:rPr>
        <w:t xml:space="preserve">"О внесении изменений в отдельные законодательные акты Российской Федерации в связи с ратификацией </w:t>
      </w:r>
      <w:hyperlink r:id="rId6" w:history="1">
        <w:r w:rsidRPr="007B531E">
          <w:rPr>
            <w:rStyle w:val="af7"/>
            <w:rFonts w:ascii="Times New Roman" w:hAnsi="Times New Roman"/>
            <w:color w:val="000000"/>
            <w:sz w:val="24"/>
            <w:szCs w:val="24"/>
            <w:u w:val="none"/>
          </w:rPr>
          <w:t>Конвенции</w:t>
        </w:r>
      </w:hyperlink>
      <w:r w:rsidRPr="007B531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115A7">
        <w:rPr>
          <w:rFonts w:ascii="Times New Roman" w:hAnsi="Times New Roman"/>
          <w:bCs/>
          <w:color w:val="000000"/>
          <w:sz w:val="24"/>
          <w:szCs w:val="24"/>
        </w:rPr>
        <w:t>Организации Объединенных Наций против коррупции от 31 октября</w:t>
      </w:r>
      <w:proofErr w:type="gramEnd"/>
      <w:r w:rsidRPr="003115A7">
        <w:rPr>
          <w:rFonts w:ascii="Times New Roman" w:hAnsi="Times New Roman"/>
          <w:bCs/>
          <w:color w:val="000000"/>
          <w:sz w:val="24"/>
          <w:szCs w:val="24"/>
        </w:rPr>
        <w:t xml:space="preserve"> 2003 года и </w:t>
      </w:r>
      <w:hyperlink r:id="rId7" w:history="1">
        <w:r w:rsidRPr="006E48C1">
          <w:rPr>
            <w:rStyle w:val="af7"/>
            <w:rFonts w:ascii="Times New Roman" w:hAnsi="Times New Roman"/>
            <w:color w:val="000000"/>
            <w:sz w:val="24"/>
            <w:szCs w:val="24"/>
            <w:u w:val="none"/>
          </w:rPr>
          <w:t>Конвенции</w:t>
        </w:r>
      </w:hyperlink>
      <w:r w:rsidRPr="006E48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115A7">
        <w:rPr>
          <w:rFonts w:ascii="Times New Roman" w:hAnsi="Times New Roman"/>
          <w:bCs/>
          <w:color w:val="000000"/>
          <w:sz w:val="24"/>
          <w:szCs w:val="24"/>
        </w:rPr>
        <w:t xml:space="preserve">об уголовной ответственности за коррупцию от 27 января 1999 года и </w:t>
      </w:r>
      <w:r w:rsidRPr="007B531E">
        <w:rPr>
          <w:rFonts w:ascii="Times New Roman" w:hAnsi="Times New Roman"/>
          <w:bCs/>
          <w:color w:val="000000"/>
          <w:sz w:val="24"/>
          <w:szCs w:val="24"/>
        </w:rPr>
        <w:t xml:space="preserve">принятием </w:t>
      </w:r>
      <w:hyperlink r:id="rId8" w:history="1">
        <w:r w:rsidRPr="007B531E">
          <w:rPr>
            <w:rStyle w:val="af7"/>
            <w:rFonts w:ascii="Times New Roman" w:hAnsi="Times New Roman"/>
            <w:color w:val="000000"/>
            <w:sz w:val="24"/>
            <w:szCs w:val="24"/>
            <w:u w:val="none"/>
          </w:rPr>
          <w:t>Федерального закона</w:t>
        </w:r>
      </w:hyperlink>
      <w:r w:rsidRPr="007B531E">
        <w:rPr>
          <w:rFonts w:ascii="Times New Roman" w:hAnsi="Times New Roman"/>
          <w:bCs/>
          <w:color w:val="000000"/>
          <w:sz w:val="24"/>
          <w:szCs w:val="24"/>
        </w:rPr>
        <w:t xml:space="preserve"> "О противодействии коррупции", протестом  Прокурора Тукаевского района, </w:t>
      </w:r>
      <w:r w:rsidRPr="007B531E">
        <w:rPr>
          <w:rFonts w:ascii="Times New Roman" w:hAnsi="Times New Roman"/>
          <w:color w:val="000000"/>
          <w:sz w:val="24"/>
          <w:szCs w:val="24"/>
        </w:rPr>
        <w:t>Совет муниципального</w:t>
      </w:r>
      <w:r w:rsidRPr="003115A7">
        <w:rPr>
          <w:rFonts w:ascii="Times New Roman" w:hAnsi="Times New Roman"/>
          <w:color w:val="000000"/>
          <w:sz w:val="24"/>
          <w:szCs w:val="24"/>
        </w:rPr>
        <w:t xml:space="preserve"> образования,</w:t>
      </w:r>
    </w:p>
    <w:p w:rsidR="00FE2682" w:rsidRPr="003115A7" w:rsidRDefault="00FE2682" w:rsidP="005239F2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E2682" w:rsidRPr="003115A7" w:rsidRDefault="00FE2682" w:rsidP="00A7750A">
      <w:pPr>
        <w:ind w:firstLine="0"/>
        <w:rPr>
          <w:rFonts w:ascii="Times New Roman" w:hAnsi="Times New Roman"/>
          <w:b/>
          <w:color w:val="000000"/>
          <w:sz w:val="24"/>
          <w:szCs w:val="24"/>
        </w:rPr>
      </w:pPr>
      <w:r w:rsidRPr="003115A7">
        <w:rPr>
          <w:rFonts w:ascii="Times New Roman" w:hAnsi="Times New Roman"/>
          <w:b/>
          <w:color w:val="000000"/>
          <w:sz w:val="24"/>
          <w:szCs w:val="24"/>
        </w:rPr>
        <w:t>РЕШИЛ:</w:t>
      </w:r>
    </w:p>
    <w:p w:rsidR="00FE2682" w:rsidRPr="003115A7" w:rsidRDefault="00FE2682" w:rsidP="00A7750A">
      <w:p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2682" w:rsidRPr="003115A7" w:rsidRDefault="00FE2682" w:rsidP="00A6384F">
      <w:pPr>
        <w:pStyle w:val="ac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115A7">
        <w:rPr>
          <w:rFonts w:ascii="Times New Roman" w:hAnsi="Times New Roman"/>
          <w:color w:val="000000"/>
          <w:sz w:val="24"/>
          <w:szCs w:val="24"/>
        </w:rPr>
        <w:t>Внести изменения в Решение Совета Тукаевского муниципального района от 22 декабря 2005 года № 4/11 «Об утверждении Положения о статусе депутата Совета Тукаевского муниципального района»:</w:t>
      </w:r>
    </w:p>
    <w:p w:rsidR="003115A7" w:rsidRDefault="00FE2682" w:rsidP="001675C6">
      <w:pPr>
        <w:pStyle w:val="ac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115A7">
        <w:rPr>
          <w:rFonts w:ascii="Times New Roman" w:hAnsi="Times New Roman"/>
          <w:color w:val="000000"/>
          <w:sz w:val="24"/>
          <w:szCs w:val="24"/>
        </w:rPr>
        <w:t>дополнить часть 1 статьи 4 пунктом 12 следующего содержания: «несоблюдения ограничений, запретов, неисполнения обязанностей, установленных Федеральным законом от 6 октября 2003года №131-ФЗ «Об общих принципах организации местного самоуправления</w:t>
      </w:r>
      <w:r w:rsidR="003115A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3115A7">
        <w:rPr>
          <w:rFonts w:ascii="Times New Roman" w:hAnsi="Times New Roman"/>
          <w:color w:val="000000"/>
          <w:sz w:val="24"/>
          <w:szCs w:val="24"/>
        </w:rPr>
        <w:t xml:space="preserve"> в Российской Федерации», </w:t>
      </w:r>
      <w:r w:rsidR="003115A7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3115A7">
        <w:rPr>
          <w:rFonts w:ascii="Times New Roman" w:hAnsi="Times New Roman"/>
          <w:color w:val="000000"/>
          <w:sz w:val="24"/>
          <w:szCs w:val="24"/>
        </w:rPr>
        <w:t xml:space="preserve">Федеральным законом </w:t>
      </w:r>
      <w:r w:rsidR="003115A7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3115A7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3115A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E2682" w:rsidRPr="003115A7" w:rsidRDefault="00FE2682" w:rsidP="003115A7">
      <w:pPr>
        <w:pStyle w:val="ac"/>
        <w:autoSpaceDE w:val="0"/>
        <w:autoSpaceDN w:val="0"/>
        <w:adjustRightInd w:val="0"/>
        <w:ind w:left="1069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115A7">
        <w:rPr>
          <w:rFonts w:ascii="Times New Roman" w:hAnsi="Times New Roman"/>
          <w:color w:val="000000"/>
          <w:sz w:val="24"/>
          <w:szCs w:val="24"/>
        </w:rPr>
        <w:t xml:space="preserve">25 декабря 2008 года N 273-ФЗ "О противодействии коррупции", </w:t>
      </w:r>
      <w:hyperlink r:id="rId9" w:history="1">
        <w:r w:rsidRPr="003115A7">
          <w:rPr>
            <w:rFonts w:ascii="Times New Roman" w:hAnsi="Times New Roman"/>
            <w:color w:val="000000"/>
            <w:sz w:val="24"/>
            <w:szCs w:val="24"/>
          </w:rPr>
          <w:t>Федеральным законом</w:t>
        </w:r>
      </w:hyperlink>
      <w:r w:rsidRPr="003115A7">
        <w:rPr>
          <w:rFonts w:ascii="Times New Roman" w:hAnsi="Times New Roman"/>
          <w:color w:val="000000"/>
          <w:sz w:val="24"/>
          <w:szCs w:val="24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10" w:history="1">
        <w:r w:rsidRPr="003115A7">
          <w:rPr>
            <w:rFonts w:ascii="Times New Roman" w:hAnsi="Times New Roman"/>
            <w:color w:val="000000"/>
            <w:sz w:val="24"/>
            <w:szCs w:val="24"/>
          </w:rPr>
          <w:t>Федеральным законом</w:t>
        </w:r>
      </w:hyperlink>
      <w:r w:rsidRPr="003115A7">
        <w:rPr>
          <w:rFonts w:ascii="Times New Roman" w:hAnsi="Times New Roman"/>
          <w:color w:val="000000"/>
          <w:sz w:val="24"/>
          <w:szCs w:val="24"/>
        </w:rP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3115A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3115A7">
        <w:rPr>
          <w:rFonts w:ascii="Times New Roman" w:hAnsi="Times New Roman"/>
          <w:color w:val="000000"/>
          <w:sz w:val="24"/>
          <w:szCs w:val="24"/>
        </w:rPr>
        <w:t>расположенных</w:t>
      </w:r>
      <w:proofErr w:type="gramEnd"/>
      <w:r w:rsidRPr="003115A7">
        <w:rPr>
          <w:rFonts w:ascii="Times New Roman" w:hAnsi="Times New Roman"/>
          <w:color w:val="000000"/>
          <w:sz w:val="24"/>
          <w:szCs w:val="24"/>
        </w:rPr>
        <w:t xml:space="preserve"> за пределами территории Российской Федерации, владеть и (или) пользоваться иностранными финансовыми инструментами»;</w:t>
      </w:r>
    </w:p>
    <w:p w:rsidR="00FE2682" w:rsidRPr="003115A7" w:rsidRDefault="00FE2682" w:rsidP="000459BE">
      <w:pPr>
        <w:pStyle w:val="ac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115A7">
        <w:rPr>
          <w:rFonts w:ascii="Times New Roman" w:hAnsi="Times New Roman"/>
          <w:color w:val="000000"/>
          <w:sz w:val="24"/>
          <w:szCs w:val="24"/>
        </w:rPr>
        <w:t>изложить пункт 7 части статьи 4 в новой редакции: «прекращения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 гражданина Российской Федерации на территории</w:t>
      </w:r>
      <w:proofErr w:type="gramEnd"/>
      <w:r w:rsidRPr="003115A7">
        <w:rPr>
          <w:rFonts w:ascii="Times New Roman" w:hAnsi="Times New Roman"/>
          <w:color w:val="000000"/>
          <w:sz w:val="24"/>
          <w:szCs w:val="24"/>
        </w:rPr>
        <w:t xml:space="preserve"> иностранного государства, не являющегося участником международного договора </w:t>
      </w:r>
      <w:r w:rsidRPr="003115A7">
        <w:rPr>
          <w:rFonts w:ascii="Times New Roman" w:hAnsi="Times New Roman"/>
          <w:color w:val="000000"/>
          <w:sz w:val="24"/>
          <w:szCs w:val="24"/>
        </w:rPr>
        <w:lastRenderedPageBreak/>
        <w:t>Российской Федерации, в соответствии с которым гражданин Российской Федерации, имеющий гражданство иностранного государства, имеет право быть избранным в органы местного самоуправления»;</w:t>
      </w:r>
    </w:p>
    <w:p w:rsidR="00FE2682" w:rsidRPr="003115A7" w:rsidRDefault="00FE2682" w:rsidP="001675C6">
      <w:pPr>
        <w:pStyle w:val="ac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115A7">
        <w:rPr>
          <w:rFonts w:ascii="Times New Roman" w:hAnsi="Times New Roman"/>
          <w:color w:val="000000"/>
          <w:sz w:val="24"/>
          <w:szCs w:val="24"/>
        </w:rPr>
        <w:t xml:space="preserve">дополнить часть 1 статьи 15 пунктом 8 следующего содержания: </w:t>
      </w:r>
    </w:p>
    <w:p w:rsidR="00FE2682" w:rsidRPr="003115A7" w:rsidRDefault="00FE2682" w:rsidP="001675C6">
      <w:pPr>
        <w:pStyle w:val="ac"/>
        <w:autoSpaceDE w:val="0"/>
        <w:autoSpaceDN w:val="0"/>
        <w:adjustRightInd w:val="0"/>
        <w:ind w:left="1069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115A7">
        <w:rPr>
          <w:rFonts w:ascii="Times New Roman" w:hAnsi="Times New Roman"/>
          <w:color w:val="000000"/>
          <w:sz w:val="24"/>
          <w:szCs w:val="24"/>
        </w:rPr>
        <w:t>«соблюдать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</w:t>
      </w:r>
      <w:proofErr w:type="gramEnd"/>
      <w:r w:rsidRPr="003115A7">
        <w:rPr>
          <w:rFonts w:ascii="Times New Roman" w:hAnsi="Times New Roman"/>
          <w:color w:val="000000"/>
          <w:sz w:val="24"/>
          <w:szCs w:val="24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3115A7" w:rsidRDefault="00FE2682" w:rsidP="00A46F33">
      <w:pPr>
        <w:pStyle w:val="ac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115A7">
        <w:rPr>
          <w:rFonts w:ascii="Times New Roman" w:hAnsi="Times New Roman"/>
          <w:color w:val="000000"/>
          <w:sz w:val="24"/>
          <w:szCs w:val="24"/>
        </w:rPr>
        <w:t>дополнить часть 1 статьи 15 пунктом 8 следующего содержания: «</w:t>
      </w:r>
      <w:proofErr w:type="gramStart"/>
      <w:r w:rsidRPr="003115A7">
        <w:rPr>
          <w:rFonts w:ascii="Times New Roman" w:hAnsi="Times New Roman"/>
          <w:color w:val="000000"/>
          <w:sz w:val="24"/>
          <w:szCs w:val="24"/>
        </w:rPr>
        <w:t>обязан</w:t>
      </w:r>
      <w:proofErr w:type="gramEnd"/>
      <w:r w:rsidRPr="003115A7">
        <w:rPr>
          <w:rFonts w:ascii="Times New Roman" w:hAnsi="Times New Roman"/>
          <w:color w:val="000000"/>
          <w:sz w:val="24"/>
          <w:szCs w:val="24"/>
        </w:rPr>
        <w:t xml:space="preserve"> сообщать в </w:t>
      </w:r>
      <w:hyperlink r:id="rId11" w:history="1">
        <w:r w:rsidRPr="003115A7">
          <w:rPr>
            <w:rStyle w:val="af7"/>
            <w:rFonts w:ascii="Times New Roman" w:hAnsi="Times New Roman"/>
            <w:color w:val="000000"/>
            <w:sz w:val="24"/>
            <w:szCs w:val="24"/>
            <w:u w:val="none"/>
          </w:rPr>
          <w:t>порядке</w:t>
        </w:r>
      </w:hyperlink>
      <w:r w:rsidRPr="003115A7">
        <w:rPr>
          <w:rFonts w:ascii="Times New Roman" w:hAnsi="Times New Roman"/>
          <w:color w:val="000000"/>
          <w:sz w:val="24"/>
          <w:szCs w:val="24"/>
        </w:rPr>
        <w:t>, установленном нормативными правовыми актами Российской Федерации,</w:t>
      </w:r>
    </w:p>
    <w:p w:rsidR="00FE2682" w:rsidRPr="003115A7" w:rsidRDefault="00FE2682" w:rsidP="003115A7">
      <w:pPr>
        <w:pStyle w:val="ac"/>
        <w:autoSpaceDE w:val="0"/>
        <w:autoSpaceDN w:val="0"/>
        <w:adjustRightInd w:val="0"/>
        <w:ind w:left="1069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115A7">
        <w:rPr>
          <w:rFonts w:ascii="Times New Roman" w:hAnsi="Times New Roman"/>
          <w:color w:val="000000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конфликта»;</w:t>
      </w:r>
    </w:p>
    <w:p w:rsidR="00FE2682" w:rsidRPr="003115A7" w:rsidRDefault="00FE2682" w:rsidP="00E67DF6">
      <w:pPr>
        <w:pStyle w:val="ac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115A7">
        <w:rPr>
          <w:rFonts w:ascii="Times New Roman" w:hAnsi="Times New Roman"/>
          <w:color w:val="000000"/>
          <w:sz w:val="24"/>
          <w:szCs w:val="24"/>
        </w:rPr>
        <w:t>дополнить часть 1 статьи 17 пунктом 4 следующего содержания: «открывать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FE2682" w:rsidRPr="003115A7" w:rsidRDefault="00FE2682" w:rsidP="00E67DF6">
      <w:pPr>
        <w:pStyle w:val="ac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115A7">
        <w:rPr>
          <w:rFonts w:ascii="Times New Roman" w:hAnsi="Times New Roman"/>
          <w:color w:val="000000"/>
          <w:sz w:val="24"/>
          <w:szCs w:val="24"/>
        </w:rPr>
        <w:t>изложить часть 2 статьи 17  в новой  редакции: «Подарки, полученные депутатом в связи с протокольными мероприятиями, со служебными командировками и с другими официальными мероприятиями, стоимость которых превышает три тысячи рублей,  признаются муниципальной собственностью и передаются по акту в Совет муниципального образования «Тукаевский муниципальный район Республики Татарстан. Депутат, сдавший подарок, полученный им в связи с протокольным мероприятием, может его выкупить в порядке, устанавливаемом нормативными правовыми актами Российской Федерации».</w:t>
      </w:r>
    </w:p>
    <w:p w:rsidR="00FE2682" w:rsidRPr="003115A7" w:rsidRDefault="003115A7" w:rsidP="003115A7">
      <w:p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FE2682" w:rsidRPr="003115A7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FE2682" w:rsidRPr="003115A7">
        <w:rPr>
          <w:rFonts w:ascii="Times New Roman" w:hAnsi="Times New Roman"/>
          <w:color w:val="000000"/>
          <w:sz w:val="24"/>
          <w:szCs w:val="24"/>
        </w:rPr>
        <w:t>Разместить</w:t>
      </w:r>
      <w:proofErr w:type="gramEnd"/>
      <w:r w:rsidR="00FE2682" w:rsidRPr="003115A7">
        <w:rPr>
          <w:rFonts w:ascii="Times New Roman" w:hAnsi="Times New Roman"/>
          <w:color w:val="000000"/>
          <w:sz w:val="24"/>
          <w:szCs w:val="24"/>
        </w:rPr>
        <w:t xml:space="preserve"> настоящее решение на Официальном портале правовой информации Республики Татарстан и на Официальном сайте района.</w:t>
      </w:r>
    </w:p>
    <w:p w:rsidR="00FE2682" w:rsidRPr="003115A7" w:rsidRDefault="003115A7" w:rsidP="003115A7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E2682" w:rsidRPr="003115A7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2682" w:rsidRPr="003115A7">
        <w:rPr>
          <w:rFonts w:ascii="Times New Roman" w:hAnsi="Times New Roman"/>
          <w:color w:val="000000"/>
          <w:sz w:val="24"/>
          <w:szCs w:val="24"/>
        </w:rPr>
        <w:t xml:space="preserve"> Настоящее решение вступает в силу с момента его официального опубликования.</w:t>
      </w:r>
    </w:p>
    <w:p w:rsidR="00FE2682" w:rsidRDefault="00FE2682" w:rsidP="006D4BC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15A7" w:rsidRPr="003115A7" w:rsidRDefault="003115A7" w:rsidP="006D4BC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2682" w:rsidRDefault="00FE2682" w:rsidP="006D4BC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48C1" w:rsidRPr="003115A7" w:rsidRDefault="006E48C1" w:rsidP="006D4BC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2682" w:rsidRPr="003115A7" w:rsidRDefault="00FE2682" w:rsidP="00DD07F7">
      <w:pPr>
        <w:rPr>
          <w:rFonts w:ascii="Times New Roman" w:hAnsi="Times New Roman"/>
          <w:color w:val="000000"/>
          <w:sz w:val="24"/>
          <w:szCs w:val="24"/>
        </w:rPr>
      </w:pPr>
      <w:r w:rsidRPr="003115A7">
        <w:rPr>
          <w:rFonts w:ascii="Times New Roman" w:hAnsi="Times New Roman"/>
          <w:color w:val="000000"/>
          <w:sz w:val="24"/>
          <w:szCs w:val="24"/>
        </w:rPr>
        <w:t>Глава муниципального образования,</w:t>
      </w:r>
    </w:p>
    <w:p w:rsidR="00FE2682" w:rsidRPr="003115A7" w:rsidRDefault="00FE2682" w:rsidP="00DD07F7">
      <w:pPr>
        <w:rPr>
          <w:rFonts w:ascii="Times New Roman" w:hAnsi="Times New Roman"/>
          <w:color w:val="000000"/>
          <w:sz w:val="24"/>
          <w:szCs w:val="24"/>
        </w:rPr>
      </w:pPr>
      <w:r w:rsidRPr="003115A7">
        <w:rPr>
          <w:rFonts w:ascii="Times New Roman" w:hAnsi="Times New Roman"/>
          <w:color w:val="000000"/>
          <w:sz w:val="24"/>
          <w:szCs w:val="24"/>
        </w:rPr>
        <w:t>Председатель Совета</w:t>
      </w:r>
      <w:r w:rsidR="002703A0" w:rsidRPr="003115A7">
        <w:rPr>
          <w:rFonts w:ascii="Times New Roman" w:hAnsi="Times New Roman"/>
          <w:color w:val="000000"/>
          <w:sz w:val="24"/>
          <w:szCs w:val="24"/>
        </w:rPr>
        <w:tab/>
      </w:r>
      <w:r w:rsidR="002703A0" w:rsidRPr="003115A7">
        <w:rPr>
          <w:rFonts w:ascii="Times New Roman" w:hAnsi="Times New Roman"/>
          <w:color w:val="000000"/>
          <w:sz w:val="24"/>
          <w:szCs w:val="24"/>
        </w:rPr>
        <w:tab/>
      </w:r>
      <w:r w:rsidR="002703A0" w:rsidRPr="003115A7">
        <w:rPr>
          <w:rFonts w:ascii="Times New Roman" w:hAnsi="Times New Roman"/>
          <w:color w:val="000000"/>
          <w:sz w:val="24"/>
          <w:szCs w:val="24"/>
        </w:rPr>
        <w:tab/>
      </w:r>
      <w:r w:rsidR="002703A0" w:rsidRPr="003115A7">
        <w:rPr>
          <w:rFonts w:ascii="Times New Roman" w:hAnsi="Times New Roman"/>
          <w:color w:val="000000"/>
          <w:sz w:val="24"/>
          <w:szCs w:val="24"/>
        </w:rPr>
        <w:tab/>
      </w:r>
      <w:r w:rsidR="002703A0" w:rsidRPr="003115A7">
        <w:rPr>
          <w:rFonts w:ascii="Times New Roman" w:hAnsi="Times New Roman"/>
          <w:color w:val="000000"/>
          <w:sz w:val="24"/>
          <w:szCs w:val="24"/>
        </w:rPr>
        <w:tab/>
      </w:r>
      <w:r w:rsidR="002703A0" w:rsidRPr="003115A7">
        <w:rPr>
          <w:rFonts w:ascii="Times New Roman" w:hAnsi="Times New Roman"/>
          <w:color w:val="000000"/>
          <w:sz w:val="24"/>
          <w:szCs w:val="24"/>
        </w:rPr>
        <w:tab/>
      </w:r>
      <w:r w:rsidR="002703A0" w:rsidRPr="003115A7">
        <w:rPr>
          <w:rFonts w:ascii="Times New Roman" w:hAnsi="Times New Roman"/>
          <w:color w:val="000000"/>
          <w:sz w:val="24"/>
          <w:szCs w:val="24"/>
        </w:rPr>
        <w:tab/>
      </w:r>
      <w:r w:rsidR="006E48C1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2703A0" w:rsidRPr="003115A7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3115A7">
        <w:rPr>
          <w:rFonts w:ascii="Times New Roman" w:hAnsi="Times New Roman"/>
          <w:color w:val="000000"/>
          <w:sz w:val="24"/>
          <w:szCs w:val="24"/>
        </w:rPr>
        <w:t>В.Г.Хазеев</w:t>
      </w:r>
      <w:proofErr w:type="spellEnd"/>
    </w:p>
    <w:sectPr w:rsidR="00FE2682" w:rsidRPr="003115A7" w:rsidSect="002B6152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5074"/>
    <w:multiLevelType w:val="hybridMultilevel"/>
    <w:tmpl w:val="044E8220"/>
    <w:lvl w:ilvl="0" w:tplc="F3D4C4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B796FEF"/>
    <w:multiLevelType w:val="hybridMultilevel"/>
    <w:tmpl w:val="D652A8E0"/>
    <w:lvl w:ilvl="0" w:tplc="E2F22272">
      <w:start w:val="1"/>
      <w:numFmt w:val="decimal"/>
      <w:lvlText w:val="%1."/>
      <w:lvlJc w:val="left"/>
      <w:pPr>
        <w:ind w:left="1716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7D466B5"/>
    <w:multiLevelType w:val="hybridMultilevel"/>
    <w:tmpl w:val="E3B08D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936570"/>
    <w:multiLevelType w:val="hybridMultilevel"/>
    <w:tmpl w:val="20DE6CDC"/>
    <w:lvl w:ilvl="0" w:tplc="5FCEC08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AE8"/>
    <w:rsid w:val="000421F9"/>
    <w:rsid w:val="000459BE"/>
    <w:rsid w:val="00093DDD"/>
    <w:rsid w:val="000B15DA"/>
    <w:rsid w:val="000F4D43"/>
    <w:rsid w:val="001226D2"/>
    <w:rsid w:val="00165C0B"/>
    <w:rsid w:val="001675C6"/>
    <w:rsid w:val="001A0AF4"/>
    <w:rsid w:val="002703A0"/>
    <w:rsid w:val="002B6152"/>
    <w:rsid w:val="002F04BD"/>
    <w:rsid w:val="003115A7"/>
    <w:rsid w:val="003A3906"/>
    <w:rsid w:val="003D10FE"/>
    <w:rsid w:val="003D4150"/>
    <w:rsid w:val="003E2E48"/>
    <w:rsid w:val="003F20BD"/>
    <w:rsid w:val="00410162"/>
    <w:rsid w:val="0043114F"/>
    <w:rsid w:val="004B6138"/>
    <w:rsid w:val="004C04D0"/>
    <w:rsid w:val="005239F2"/>
    <w:rsid w:val="00547FE8"/>
    <w:rsid w:val="00573B66"/>
    <w:rsid w:val="005A08D5"/>
    <w:rsid w:val="005C1C3B"/>
    <w:rsid w:val="005D4B73"/>
    <w:rsid w:val="00655EB9"/>
    <w:rsid w:val="00656796"/>
    <w:rsid w:val="006D4BC7"/>
    <w:rsid w:val="006E48C1"/>
    <w:rsid w:val="006E52BF"/>
    <w:rsid w:val="00703C89"/>
    <w:rsid w:val="00712F00"/>
    <w:rsid w:val="007B531E"/>
    <w:rsid w:val="00912D4D"/>
    <w:rsid w:val="00914807"/>
    <w:rsid w:val="00985A21"/>
    <w:rsid w:val="009A4498"/>
    <w:rsid w:val="009E0E23"/>
    <w:rsid w:val="00A46F33"/>
    <w:rsid w:val="00A6384F"/>
    <w:rsid w:val="00A7750A"/>
    <w:rsid w:val="00A86A3E"/>
    <w:rsid w:val="00A90C13"/>
    <w:rsid w:val="00B35C44"/>
    <w:rsid w:val="00B6075F"/>
    <w:rsid w:val="00B719EA"/>
    <w:rsid w:val="00BC7B03"/>
    <w:rsid w:val="00C6218B"/>
    <w:rsid w:val="00CA4D83"/>
    <w:rsid w:val="00D475F5"/>
    <w:rsid w:val="00D47A92"/>
    <w:rsid w:val="00DB5DDD"/>
    <w:rsid w:val="00DD07F7"/>
    <w:rsid w:val="00E03DC7"/>
    <w:rsid w:val="00E67DF6"/>
    <w:rsid w:val="00EB4874"/>
    <w:rsid w:val="00F02E82"/>
    <w:rsid w:val="00F64AE8"/>
    <w:rsid w:val="00F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="Palatino Linotype" w:hAnsi="Palatino Linotype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719EA"/>
    <w:pPr>
      <w:ind w:firstLine="36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19EA"/>
    <w:pPr>
      <w:pBdr>
        <w:bottom w:val="single" w:sz="12" w:space="1" w:color="42558C"/>
      </w:pBdr>
      <w:spacing w:before="600" w:after="80"/>
      <w:ind w:firstLine="0"/>
      <w:outlineLvl w:val="0"/>
    </w:pPr>
    <w:rPr>
      <w:rFonts w:ascii="Century Gothic" w:eastAsia="Times New Roman" w:hAnsi="Century Gothic"/>
      <w:b/>
      <w:bCs/>
      <w:color w:val="42558C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719EA"/>
    <w:pPr>
      <w:pBdr>
        <w:bottom w:val="single" w:sz="8" w:space="1" w:color="6076B4"/>
      </w:pBdr>
      <w:spacing w:before="200" w:after="80"/>
      <w:ind w:firstLine="0"/>
      <w:outlineLvl w:val="1"/>
    </w:pPr>
    <w:rPr>
      <w:rFonts w:ascii="Century Gothic" w:eastAsia="Times New Roman" w:hAnsi="Century Gothic"/>
      <w:color w:val="42558C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719EA"/>
    <w:pPr>
      <w:pBdr>
        <w:bottom w:val="single" w:sz="4" w:space="1" w:color="9FACD2"/>
      </w:pBdr>
      <w:spacing w:before="200" w:after="80"/>
      <w:ind w:firstLine="0"/>
      <w:outlineLvl w:val="2"/>
    </w:pPr>
    <w:rPr>
      <w:rFonts w:ascii="Century Gothic" w:eastAsia="Times New Roman" w:hAnsi="Century Gothic"/>
      <w:color w:val="6076B4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719EA"/>
    <w:pPr>
      <w:pBdr>
        <w:bottom w:val="single" w:sz="4" w:space="2" w:color="BFC8E1"/>
      </w:pBdr>
      <w:spacing w:before="200" w:after="80"/>
      <w:ind w:firstLine="0"/>
      <w:outlineLvl w:val="3"/>
    </w:pPr>
    <w:rPr>
      <w:rFonts w:ascii="Century Gothic" w:eastAsia="Times New Roman" w:hAnsi="Century Gothic"/>
      <w:i/>
      <w:iCs/>
      <w:color w:val="6076B4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719EA"/>
    <w:pPr>
      <w:spacing w:before="200" w:after="80"/>
      <w:ind w:firstLine="0"/>
      <w:outlineLvl w:val="4"/>
    </w:pPr>
    <w:rPr>
      <w:rFonts w:ascii="Century Gothic" w:eastAsia="Times New Roman" w:hAnsi="Century Gothic"/>
      <w:color w:val="6076B4"/>
    </w:rPr>
  </w:style>
  <w:style w:type="paragraph" w:styleId="6">
    <w:name w:val="heading 6"/>
    <w:basedOn w:val="a"/>
    <w:next w:val="a"/>
    <w:link w:val="60"/>
    <w:uiPriority w:val="99"/>
    <w:qFormat/>
    <w:rsid w:val="00B719EA"/>
    <w:pPr>
      <w:spacing w:before="280" w:after="100"/>
      <w:ind w:firstLine="0"/>
      <w:outlineLvl w:val="5"/>
    </w:pPr>
    <w:rPr>
      <w:rFonts w:ascii="Century Gothic" w:eastAsia="Times New Roman" w:hAnsi="Century Gothic"/>
      <w:i/>
      <w:iCs/>
      <w:color w:val="6076B4"/>
    </w:rPr>
  </w:style>
  <w:style w:type="paragraph" w:styleId="7">
    <w:name w:val="heading 7"/>
    <w:basedOn w:val="a"/>
    <w:next w:val="a"/>
    <w:link w:val="70"/>
    <w:uiPriority w:val="99"/>
    <w:qFormat/>
    <w:rsid w:val="00B719EA"/>
    <w:pPr>
      <w:spacing w:before="320" w:after="100"/>
      <w:ind w:firstLine="0"/>
      <w:outlineLvl w:val="6"/>
    </w:pPr>
    <w:rPr>
      <w:rFonts w:ascii="Century Gothic" w:eastAsia="Times New Roman" w:hAnsi="Century Gothic"/>
      <w:b/>
      <w:bCs/>
      <w:color w:val="E68422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B719EA"/>
    <w:pPr>
      <w:spacing w:before="320" w:after="100"/>
      <w:ind w:firstLine="0"/>
      <w:outlineLvl w:val="7"/>
    </w:pPr>
    <w:rPr>
      <w:rFonts w:ascii="Century Gothic" w:eastAsia="Times New Roman" w:hAnsi="Century Gothic"/>
      <w:b/>
      <w:bCs/>
      <w:i/>
      <w:iCs/>
      <w:color w:val="E68422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B719EA"/>
    <w:pPr>
      <w:spacing w:before="320" w:after="100"/>
      <w:ind w:firstLine="0"/>
      <w:outlineLvl w:val="8"/>
    </w:pPr>
    <w:rPr>
      <w:rFonts w:ascii="Century Gothic" w:eastAsia="Times New Roman" w:hAnsi="Century Gothic"/>
      <w:i/>
      <w:iCs/>
      <w:color w:val="E6842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19EA"/>
    <w:rPr>
      <w:rFonts w:ascii="Century Gothic" w:hAnsi="Century Gothic" w:cs="Times New Roman"/>
      <w:b/>
      <w:bCs/>
      <w:color w:val="42558C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B719EA"/>
    <w:rPr>
      <w:rFonts w:ascii="Century Gothic" w:hAnsi="Century Gothic" w:cs="Times New Roman"/>
      <w:color w:val="42558C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B719EA"/>
    <w:rPr>
      <w:rFonts w:ascii="Century Gothic" w:hAnsi="Century Gothic" w:cs="Times New Roman"/>
      <w:color w:val="6076B4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B719EA"/>
    <w:rPr>
      <w:rFonts w:ascii="Century Gothic" w:hAnsi="Century Gothic" w:cs="Times New Roman"/>
      <w:i/>
      <w:iCs/>
      <w:color w:val="6076B4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B719EA"/>
    <w:rPr>
      <w:rFonts w:ascii="Century Gothic" w:hAnsi="Century Gothic" w:cs="Times New Roman"/>
      <w:color w:val="6076B4"/>
    </w:rPr>
  </w:style>
  <w:style w:type="character" w:customStyle="1" w:styleId="60">
    <w:name w:val="Заголовок 6 Знак"/>
    <w:link w:val="6"/>
    <w:uiPriority w:val="99"/>
    <w:semiHidden/>
    <w:locked/>
    <w:rsid w:val="00B719EA"/>
    <w:rPr>
      <w:rFonts w:ascii="Century Gothic" w:hAnsi="Century Gothic" w:cs="Times New Roman"/>
      <w:i/>
      <w:iCs/>
      <w:color w:val="6076B4"/>
    </w:rPr>
  </w:style>
  <w:style w:type="character" w:customStyle="1" w:styleId="70">
    <w:name w:val="Заголовок 7 Знак"/>
    <w:link w:val="7"/>
    <w:uiPriority w:val="99"/>
    <w:semiHidden/>
    <w:locked/>
    <w:rsid w:val="00B719EA"/>
    <w:rPr>
      <w:rFonts w:ascii="Century Gothic" w:hAnsi="Century Gothic" w:cs="Times New Roman"/>
      <w:b/>
      <w:bCs/>
      <w:color w:val="E68422"/>
      <w:sz w:val="20"/>
      <w:szCs w:val="20"/>
    </w:rPr>
  </w:style>
  <w:style w:type="character" w:customStyle="1" w:styleId="80">
    <w:name w:val="Заголовок 8 Знак"/>
    <w:link w:val="8"/>
    <w:uiPriority w:val="99"/>
    <w:semiHidden/>
    <w:locked/>
    <w:rsid w:val="00B719EA"/>
    <w:rPr>
      <w:rFonts w:ascii="Century Gothic" w:hAnsi="Century Gothic" w:cs="Times New Roman"/>
      <w:b/>
      <w:bCs/>
      <w:i/>
      <w:iCs/>
      <w:color w:val="E68422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B719EA"/>
    <w:rPr>
      <w:rFonts w:ascii="Century Gothic" w:hAnsi="Century Gothic" w:cs="Times New Roman"/>
      <w:i/>
      <w:iCs/>
      <w:color w:val="E68422"/>
      <w:sz w:val="20"/>
      <w:szCs w:val="20"/>
    </w:rPr>
  </w:style>
  <w:style w:type="paragraph" w:styleId="a3">
    <w:name w:val="caption"/>
    <w:basedOn w:val="a"/>
    <w:next w:val="a"/>
    <w:uiPriority w:val="99"/>
    <w:qFormat/>
    <w:rsid w:val="00B719E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B719EA"/>
    <w:pPr>
      <w:pBdr>
        <w:top w:val="single" w:sz="8" w:space="10" w:color="AFBAD9"/>
        <w:bottom w:val="single" w:sz="24" w:space="15" w:color="E68422"/>
      </w:pBdr>
      <w:ind w:firstLine="0"/>
      <w:jc w:val="center"/>
    </w:pPr>
    <w:rPr>
      <w:rFonts w:ascii="Century Gothic" w:eastAsia="Times New Roman" w:hAnsi="Century Gothic"/>
      <w:i/>
      <w:iCs/>
      <w:color w:val="2C385D"/>
      <w:sz w:val="60"/>
      <w:szCs w:val="60"/>
    </w:rPr>
  </w:style>
  <w:style w:type="character" w:customStyle="1" w:styleId="a5">
    <w:name w:val="Название Знак"/>
    <w:link w:val="a4"/>
    <w:uiPriority w:val="99"/>
    <w:locked/>
    <w:rsid w:val="00B719EA"/>
    <w:rPr>
      <w:rFonts w:ascii="Century Gothic" w:hAnsi="Century Gothic" w:cs="Times New Roman"/>
      <w:i/>
      <w:iCs/>
      <w:color w:val="2C385D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B719E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B719EA"/>
    <w:rPr>
      <w:rFonts w:cs="Times New Roman"/>
      <w:i/>
      <w:iCs/>
      <w:sz w:val="24"/>
      <w:szCs w:val="24"/>
    </w:rPr>
  </w:style>
  <w:style w:type="character" w:styleId="a8">
    <w:name w:val="Strong"/>
    <w:uiPriority w:val="99"/>
    <w:qFormat/>
    <w:rsid w:val="00B719EA"/>
    <w:rPr>
      <w:rFonts w:cs="Times New Roman"/>
      <w:b/>
      <w:bCs/>
      <w:spacing w:val="0"/>
    </w:rPr>
  </w:style>
  <w:style w:type="character" w:styleId="a9">
    <w:name w:val="Emphasis"/>
    <w:uiPriority w:val="99"/>
    <w:qFormat/>
    <w:rsid w:val="00B719EA"/>
    <w:rPr>
      <w:rFonts w:cs="Times New Roman"/>
      <w:b/>
      <w:i/>
      <w:color w:val="5A5A5A"/>
    </w:rPr>
  </w:style>
  <w:style w:type="paragraph" w:styleId="aa">
    <w:name w:val="No Spacing"/>
    <w:basedOn w:val="a"/>
    <w:link w:val="ab"/>
    <w:uiPriority w:val="99"/>
    <w:qFormat/>
    <w:rsid w:val="00B719EA"/>
    <w:pPr>
      <w:ind w:firstLine="0"/>
    </w:pPr>
  </w:style>
  <w:style w:type="character" w:customStyle="1" w:styleId="ab">
    <w:name w:val="Без интервала Знак"/>
    <w:link w:val="aa"/>
    <w:uiPriority w:val="99"/>
    <w:locked/>
    <w:rsid w:val="00B719EA"/>
    <w:rPr>
      <w:rFonts w:cs="Times New Roman"/>
    </w:rPr>
  </w:style>
  <w:style w:type="paragraph" w:styleId="ac">
    <w:name w:val="List Paragraph"/>
    <w:basedOn w:val="a"/>
    <w:uiPriority w:val="99"/>
    <w:qFormat/>
    <w:rsid w:val="00B719EA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B719EA"/>
    <w:rPr>
      <w:rFonts w:ascii="Century Gothic" w:eastAsia="Times New Roman" w:hAnsi="Century Gothic"/>
      <w:i/>
      <w:iCs/>
      <w:color w:val="5A5A5A"/>
    </w:rPr>
  </w:style>
  <w:style w:type="character" w:customStyle="1" w:styleId="22">
    <w:name w:val="Цитата 2 Знак"/>
    <w:link w:val="21"/>
    <w:uiPriority w:val="99"/>
    <w:locked/>
    <w:rsid w:val="00B719EA"/>
    <w:rPr>
      <w:rFonts w:ascii="Century Gothic" w:hAnsi="Century Gothic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99"/>
    <w:qFormat/>
    <w:rsid w:val="00B719EA"/>
    <w:pPr>
      <w:pBdr>
        <w:top w:val="single" w:sz="12" w:space="10" w:color="BFC8E1"/>
        <w:left w:val="single" w:sz="36" w:space="4" w:color="6076B4"/>
        <w:bottom w:val="single" w:sz="24" w:space="10" w:color="E68422"/>
        <w:right w:val="single" w:sz="36" w:space="4" w:color="6076B4"/>
      </w:pBdr>
      <w:shd w:val="clear" w:color="auto" w:fill="6076B4"/>
      <w:spacing w:before="320" w:after="320" w:line="300" w:lineRule="auto"/>
      <w:ind w:left="1440" w:right="1440"/>
    </w:pPr>
    <w:rPr>
      <w:rFonts w:ascii="Century Gothic" w:eastAsia="Times New Roman" w:hAnsi="Century Gothic"/>
      <w:i/>
      <w:iCs/>
      <w:color w:val="FFFFFF"/>
      <w:sz w:val="24"/>
      <w:szCs w:val="24"/>
    </w:rPr>
  </w:style>
  <w:style w:type="character" w:customStyle="1" w:styleId="ae">
    <w:name w:val="Выделенная цитата Знак"/>
    <w:link w:val="ad"/>
    <w:uiPriority w:val="99"/>
    <w:locked/>
    <w:rsid w:val="00B719EA"/>
    <w:rPr>
      <w:rFonts w:ascii="Century Gothic" w:hAnsi="Century Gothic" w:cs="Times New Roman"/>
      <w:i/>
      <w:iCs/>
      <w:color w:val="FFFFFF"/>
      <w:sz w:val="24"/>
      <w:szCs w:val="24"/>
      <w:shd w:val="clear" w:color="auto" w:fill="6076B4"/>
    </w:rPr>
  </w:style>
  <w:style w:type="character" w:styleId="af">
    <w:name w:val="Subtle Emphasis"/>
    <w:uiPriority w:val="99"/>
    <w:qFormat/>
    <w:rsid w:val="00B719EA"/>
    <w:rPr>
      <w:i/>
      <w:color w:val="5A5A5A"/>
    </w:rPr>
  </w:style>
  <w:style w:type="character" w:styleId="af0">
    <w:name w:val="Intense Emphasis"/>
    <w:uiPriority w:val="99"/>
    <w:qFormat/>
    <w:rsid w:val="00B719EA"/>
    <w:rPr>
      <w:b/>
      <w:i/>
      <w:color w:val="6076B4"/>
      <w:sz w:val="22"/>
    </w:rPr>
  </w:style>
  <w:style w:type="character" w:styleId="af1">
    <w:name w:val="Subtle Reference"/>
    <w:uiPriority w:val="99"/>
    <w:qFormat/>
    <w:rsid w:val="00B719EA"/>
    <w:rPr>
      <w:color w:val="auto"/>
      <w:u w:val="single" w:color="E68422"/>
    </w:rPr>
  </w:style>
  <w:style w:type="character" w:styleId="af2">
    <w:name w:val="Intense Reference"/>
    <w:uiPriority w:val="99"/>
    <w:qFormat/>
    <w:rsid w:val="00B719EA"/>
    <w:rPr>
      <w:rFonts w:cs="Times New Roman"/>
      <w:b/>
      <w:bCs/>
      <w:color w:val="B16214"/>
      <w:u w:val="single" w:color="E68422"/>
    </w:rPr>
  </w:style>
  <w:style w:type="character" w:styleId="af3">
    <w:name w:val="Book Title"/>
    <w:uiPriority w:val="99"/>
    <w:qFormat/>
    <w:rsid w:val="00B719EA"/>
    <w:rPr>
      <w:rFonts w:ascii="Century Gothic" w:hAnsi="Century Gothic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99"/>
    <w:qFormat/>
    <w:rsid w:val="00B719EA"/>
    <w:pPr>
      <w:outlineLvl w:val="9"/>
    </w:pPr>
  </w:style>
  <w:style w:type="paragraph" w:styleId="af5">
    <w:name w:val="Balloon Text"/>
    <w:basedOn w:val="a"/>
    <w:link w:val="af6"/>
    <w:uiPriority w:val="99"/>
    <w:semiHidden/>
    <w:rsid w:val="00F64A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F64AE8"/>
    <w:rPr>
      <w:rFonts w:ascii="Tahoma" w:hAnsi="Tahoma" w:cs="Tahoma"/>
      <w:sz w:val="16"/>
      <w:szCs w:val="16"/>
    </w:rPr>
  </w:style>
  <w:style w:type="character" w:styleId="af7">
    <w:name w:val="Hyperlink"/>
    <w:uiPriority w:val="99"/>
    <w:rsid w:val="003F20BD"/>
    <w:rPr>
      <w:rFonts w:cs="Times New Roman"/>
      <w:color w:val="3399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2460783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463049.0" TargetMode="External"/><Relationship Id="rId11" Type="http://schemas.openxmlformats.org/officeDocument/2006/relationships/hyperlink" Target="garantF1://71187568.1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27295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71682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Хакимова Ильгиза Фавасимовна</dc:creator>
  <cp:keywords/>
  <dc:description/>
  <cp:lastModifiedBy>mustafina</cp:lastModifiedBy>
  <cp:revision>13</cp:revision>
  <cp:lastPrinted>2016-03-23T13:03:00Z</cp:lastPrinted>
  <dcterms:created xsi:type="dcterms:W3CDTF">2016-03-21T06:05:00Z</dcterms:created>
  <dcterms:modified xsi:type="dcterms:W3CDTF">2016-03-31T06:15:00Z</dcterms:modified>
</cp:coreProperties>
</file>