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1A9" w:rsidRPr="003E51A9" w:rsidRDefault="003E51A9" w:rsidP="003E51A9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eastAsia="ru-RU"/>
        </w:rPr>
      </w:pPr>
      <w:proofErr w:type="spellStart"/>
      <w:r w:rsidRPr="003E51A9">
        <w:rPr>
          <w:rFonts w:ascii="Arial" w:eastAsia="Times New Roman" w:hAnsi="Arial" w:cs="Arial"/>
          <w:b/>
          <w:bCs/>
          <w:kern w:val="36"/>
          <w:sz w:val="28"/>
          <w:szCs w:val="28"/>
          <w:lang w:eastAsia="ru-RU"/>
        </w:rPr>
        <w:t>Кейтеринг</w:t>
      </w:r>
      <w:proofErr w:type="spellEnd"/>
      <w:r w:rsidRPr="003E51A9">
        <w:rPr>
          <w:rFonts w:ascii="Arial" w:eastAsia="Times New Roman" w:hAnsi="Arial" w:cs="Arial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b/>
          <w:bCs/>
          <w:kern w:val="36"/>
          <w:sz w:val="28"/>
          <w:szCs w:val="28"/>
          <w:lang w:eastAsia="ru-RU"/>
        </w:rPr>
        <w:t>хезмәтләре</w:t>
      </w:r>
      <w:proofErr w:type="spellEnd"/>
      <w:r w:rsidRPr="003E51A9">
        <w:rPr>
          <w:rFonts w:ascii="Arial" w:eastAsia="Times New Roman" w:hAnsi="Arial" w:cs="Arial"/>
          <w:b/>
          <w:bCs/>
          <w:kern w:val="36"/>
          <w:sz w:val="28"/>
          <w:szCs w:val="28"/>
          <w:lang w:eastAsia="ru-RU"/>
        </w:rPr>
        <w:t xml:space="preserve">: </w:t>
      </w:r>
      <w:proofErr w:type="spellStart"/>
      <w:r w:rsidRPr="003E51A9">
        <w:rPr>
          <w:rFonts w:ascii="Arial" w:eastAsia="Times New Roman" w:hAnsi="Arial" w:cs="Arial"/>
          <w:b/>
          <w:bCs/>
          <w:kern w:val="36"/>
          <w:sz w:val="28"/>
          <w:szCs w:val="28"/>
          <w:lang w:eastAsia="ru-RU"/>
        </w:rPr>
        <w:t>бу</w:t>
      </w:r>
      <w:proofErr w:type="spellEnd"/>
      <w:r w:rsidRPr="003E51A9">
        <w:rPr>
          <w:rFonts w:ascii="Arial" w:eastAsia="Times New Roman" w:hAnsi="Arial" w:cs="Arial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b/>
          <w:bCs/>
          <w:kern w:val="36"/>
          <w:sz w:val="28"/>
          <w:szCs w:val="28"/>
          <w:lang w:eastAsia="ru-RU"/>
        </w:rPr>
        <w:t>хезмәтләргә</w:t>
      </w:r>
      <w:proofErr w:type="spellEnd"/>
      <w:r w:rsidRPr="003E51A9">
        <w:rPr>
          <w:rFonts w:ascii="Arial" w:eastAsia="Times New Roman" w:hAnsi="Arial" w:cs="Arial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b/>
          <w:bCs/>
          <w:kern w:val="36"/>
          <w:sz w:val="28"/>
          <w:szCs w:val="28"/>
          <w:lang w:eastAsia="ru-RU"/>
        </w:rPr>
        <w:t>куелган</w:t>
      </w:r>
      <w:proofErr w:type="spellEnd"/>
      <w:r w:rsidRPr="003E51A9">
        <w:rPr>
          <w:rFonts w:ascii="Arial" w:eastAsia="Times New Roman" w:hAnsi="Arial" w:cs="Arial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b/>
          <w:bCs/>
          <w:kern w:val="36"/>
          <w:sz w:val="28"/>
          <w:szCs w:val="28"/>
          <w:lang w:eastAsia="ru-RU"/>
        </w:rPr>
        <w:t>талә</w:t>
      </w:r>
      <w:proofErr w:type="gramStart"/>
      <w:r w:rsidRPr="003E51A9">
        <w:rPr>
          <w:rFonts w:ascii="Arial" w:eastAsia="Times New Roman" w:hAnsi="Arial" w:cs="Arial"/>
          <w:b/>
          <w:bCs/>
          <w:kern w:val="36"/>
          <w:sz w:val="28"/>
          <w:szCs w:val="28"/>
          <w:lang w:eastAsia="ru-RU"/>
        </w:rPr>
        <w:t>пл</w:t>
      </w:r>
      <w:proofErr w:type="gramEnd"/>
      <w:r w:rsidRPr="003E51A9">
        <w:rPr>
          <w:rFonts w:ascii="Arial" w:eastAsia="Times New Roman" w:hAnsi="Arial" w:cs="Arial"/>
          <w:b/>
          <w:bCs/>
          <w:kern w:val="36"/>
          <w:sz w:val="28"/>
          <w:szCs w:val="28"/>
          <w:lang w:eastAsia="ru-RU"/>
        </w:rPr>
        <w:t>әр</w:t>
      </w:r>
      <w:proofErr w:type="spellEnd"/>
      <w:r w:rsidRPr="003E51A9">
        <w:rPr>
          <w:rFonts w:ascii="Arial" w:eastAsia="Times New Roman" w:hAnsi="Arial" w:cs="Arial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b/>
          <w:bCs/>
          <w:kern w:val="36"/>
          <w:sz w:val="28"/>
          <w:szCs w:val="28"/>
          <w:lang w:eastAsia="ru-RU"/>
        </w:rPr>
        <w:t>турында</w:t>
      </w:r>
      <w:proofErr w:type="spellEnd"/>
    </w:p>
    <w:p w:rsidR="003E51A9" w:rsidRPr="003E51A9" w:rsidRDefault="003E51A9" w:rsidP="003E51A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Күптән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түгел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Россиягә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популяр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күчмә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туклану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хезмәте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- «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Кейтеринг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»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килде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Кү</w:t>
      </w:r>
      <w:proofErr w:type="gram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п</w:t>
      </w:r>
      <w:proofErr w:type="spellEnd"/>
      <w:proofErr w:type="gram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кенә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россиялеләргә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бу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сүз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инде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яхшы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таныш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әмма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барысы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да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аның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артында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нәрсә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яшеренгәнен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нинди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сервисны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шулай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дип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атауларын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һәм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аны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нинди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ситуацияләрдә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кулланырга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мөмкинлеген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төгәл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белеп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бетерми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3E51A9" w:rsidRPr="003E51A9" w:rsidRDefault="003E51A9" w:rsidP="003E51A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Кейтеринг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ерак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нокталарда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хезмәт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күрсәтү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белән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бәйле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җәмәгать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туклануы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тармагы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proofErr w:type="gram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ул</w:t>
      </w:r>
      <w:proofErr w:type="spellEnd"/>
      <w:proofErr w:type="gram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бинада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һәм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күчмә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хезмәт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күрсәтүдә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компания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хезмәткәрләрен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һәм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шәхси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затларны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тукландыруны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оештыру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буенча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подрядчы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хезмәтләре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күрсәтүче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шулай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ук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төрле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максатлардагы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чараларга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хезмәт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күрсәтүне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һәм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әзер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кулинар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продукцияне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ваклап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сатуны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гамәлгә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ашыручы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барлык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предприятиеләрне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һәм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хезмәтләрне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үз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эченә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ала.</w:t>
      </w:r>
    </w:p>
    <w:p w:rsidR="003E51A9" w:rsidRPr="003E51A9" w:rsidRDefault="003E51A9" w:rsidP="003E51A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Кейтеринг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ризык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әзерләүне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һәм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китерүне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генә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түгел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, ә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хезмәт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күрсәтүне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дә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күздә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тота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: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хезмәт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күрсәтү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ө</w:t>
      </w:r>
      <w:proofErr w:type="gram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ст</w:t>
      </w:r>
      <w:proofErr w:type="gram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>әл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бизәү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кунакларга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эчемлекләр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салу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һәм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тәкъдим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итү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һәм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шуңа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охшаш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башка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хезмәтләр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3E51A9" w:rsidRPr="003E51A9" w:rsidRDefault="003E51A9" w:rsidP="003E51A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Күчмә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кейтеринг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бары тик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мобиль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була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Аны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клиент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тәкъдим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иткән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яки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махсус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хезмәт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хезмәткәрләре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тәкъдим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иткән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теләсә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кайсы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мәйданчыкта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оештырырга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мөмкин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3E51A9" w:rsidRPr="003E51A9" w:rsidRDefault="003E51A9" w:rsidP="003E51A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Кейтеринг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хезмәтенең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төп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максаты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-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кунакларны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ашату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гына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түгел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, ә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гаҗәпләндерү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шуңа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күрә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һә</w:t>
      </w:r>
      <w:proofErr w:type="gram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р</w:t>
      </w:r>
      <w:proofErr w:type="spellEnd"/>
      <w:proofErr w:type="gram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чара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уникаль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һәм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истә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калырлык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бәйрәмгә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әверелә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3E51A9" w:rsidRPr="003E51A9" w:rsidRDefault="003E51A9" w:rsidP="003E51A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Ләкин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кейтеринг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хезмәтләренә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куелган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талә</w:t>
      </w:r>
      <w:proofErr w:type="gram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пл</w:t>
      </w:r>
      <w:proofErr w:type="gram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>әрне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дә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онытмаска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кирәк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Кейтеринг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хезмәтләре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Россия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Федерациясенең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ГОСТ Р 55051-2012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җәмәгать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туклануы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хезмәтләре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Милли стандарты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белән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регламентташтырыла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3E51A9" w:rsidRPr="003E51A9" w:rsidRDefault="003E51A9" w:rsidP="003E51A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Кейтерингны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төрле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типтагы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стационар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туклану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предприятиеләре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һәм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кейтеринг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хезмәтләре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күрсәтүгә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махсуслашкан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предприятиелә</w:t>
      </w:r>
      <w:proofErr w:type="gram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р</w:t>
      </w:r>
      <w:proofErr w:type="spellEnd"/>
      <w:proofErr w:type="gram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(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кейтеринг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компанияләре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оешмалары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)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чит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оешмалар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һәм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физик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затлар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заказлары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буенча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килешү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нигезендә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оештыра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3E51A9" w:rsidRPr="003E51A9" w:rsidRDefault="003E51A9" w:rsidP="003E51A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Стационар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туклану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предприятиеләре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өчен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: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рестораннар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кафелар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ашханәлә</w:t>
      </w:r>
      <w:proofErr w:type="gram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р</w:t>
      </w:r>
      <w:proofErr w:type="spellEnd"/>
      <w:proofErr w:type="gram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әзерләү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предприятиеләре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өчен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кейтеринг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хезмәтләре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туклану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индустриясе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өлкәсендәге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төп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эшчәнлеккә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өстәмә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хезмәтләр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булып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тора.</w:t>
      </w:r>
    </w:p>
    <w:p w:rsidR="003E51A9" w:rsidRPr="003E51A9" w:rsidRDefault="003E51A9" w:rsidP="003E51A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Кейтеринг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хезмәтләре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күрсәтүче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предприятиелә</w:t>
      </w:r>
      <w:proofErr w:type="gram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р</w:t>
      </w:r>
      <w:proofErr w:type="spellEnd"/>
      <w:proofErr w:type="gram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хезмәт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күрсәтү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процессын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күзәтеп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баруны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һәм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барлык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хезмәт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башкаручыларны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координацияләүне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тәэмин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итүче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эчке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документларны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процедураларны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һәм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кейтеринг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оештыру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тәртипләрен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документлар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белән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рәсмиләштерергә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һәм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әлеге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документларның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нигезләмәләрен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үтәргә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тиеш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3E51A9" w:rsidRPr="003E51A9" w:rsidRDefault="003E51A9" w:rsidP="003E51A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Күчмә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хезмәт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күрсәтү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заказчы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белән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килешенгән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кейтеринг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(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күчмә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хезмәт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күрсәтү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)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үткә</w:t>
      </w:r>
      <w:proofErr w:type="gram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р</w:t>
      </w:r>
      <w:proofErr w:type="gram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>ү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программасына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ярашлы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рәвештә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оештырыла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3E51A9" w:rsidRPr="003E51A9" w:rsidRDefault="003E51A9" w:rsidP="003E51A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Күчмә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хезмәт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күрсәтү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программасы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чараны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әзерләү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тәртибен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һәм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үткә</w:t>
      </w:r>
      <w:proofErr w:type="gram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р</w:t>
      </w:r>
      <w:proofErr w:type="gram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>ү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тәртибен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шул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исәптән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үткәрү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вакыты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һәм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урыны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катнашучылар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һәм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чакырылганнар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санын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чараның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форматын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һәм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сценариен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хезмәт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күрсәтү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ысулын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һәм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шартларын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билгели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3E51A9" w:rsidRPr="003E51A9" w:rsidRDefault="003E51A9" w:rsidP="003E51A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lastRenderedPageBreak/>
        <w:t>Һә</w:t>
      </w:r>
      <w:proofErr w:type="gram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р</w:t>
      </w:r>
      <w:proofErr w:type="spellEnd"/>
      <w:proofErr w:type="gram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заказ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исәп-хисап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документациясендә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теркәлә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анда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ризыкның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исеме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әзерләү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датасы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һәм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сәгате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күрсәтелә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Азык-төлек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продукциясенең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куркынычсызлыгын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тәэмин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итү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максатыннан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һәр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әзер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әйбергә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маркировкалау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ярлыгы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булырга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тиеш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3E51A9" w:rsidRPr="003E51A9" w:rsidRDefault="003E51A9" w:rsidP="003E51A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Ярлыкта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түбәндәгелә</w:t>
      </w:r>
      <w:proofErr w:type="gram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р</w:t>
      </w:r>
      <w:proofErr w:type="spellEnd"/>
      <w:proofErr w:type="gram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күрсәтелергә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тиеш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3E51A9" w:rsidRPr="003E51A9" w:rsidRDefault="003E51A9" w:rsidP="003E51A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җә</w:t>
      </w:r>
      <w:proofErr w:type="gram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м</w:t>
      </w:r>
      <w:proofErr w:type="gram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>әгать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туклануы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предприятиесе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исеме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>, адресы;</w:t>
      </w:r>
    </w:p>
    <w:p w:rsidR="003E51A9" w:rsidRPr="003E51A9" w:rsidRDefault="003E51A9" w:rsidP="003E51A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азык-төлек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продукциясен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әзерләү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датасы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һәм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сәгате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таратуны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тәмамлау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вакыты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3E51A9" w:rsidRPr="003E51A9" w:rsidRDefault="003E51A9" w:rsidP="003E51A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азык-төлек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продукциясенең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атамасы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3E51A9" w:rsidRPr="003E51A9" w:rsidRDefault="003E51A9" w:rsidP="003E51A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җаваплы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кешенең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фамилиясе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исеме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һәм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әтисенең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исеме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(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булган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очракта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>).</w:t>
      </w:r>
    </w:p>
    <w:p w:rsidR="003E51A9" w:rsidRPr="003E51A9" w:rsidRDefault="003E51A9" w:rsidP="003E51A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Ярлыклар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чарага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хезмәт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күрсәтү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ахырына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кадә</w:t>
      </w:r>
      <w:proofErr w:type="gram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р</w:t>
      </w:r>
      <w:proofErr w:type="spellEnd"/>
      <w:proofErr w:type="gram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сакланырга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тиеш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. Кайнар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ризыкларны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изотермик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савытларда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саклау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вакыты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3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сәгатьтән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артмаска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тиеш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(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аларны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ташу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вакытын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да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кертеп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>).</w:t>
      </w:r>
    </w:p>
    <w:p w:rsidR="003E51A9" w:rsidRPr="003E51A9" w:rsidRDefault="003E51A9" w:rsidP="003E51A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Кулланучылар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хокуклары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бозылган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очракта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Татарстан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Республикасы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Дәүләт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алкоголь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инспекциясенең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Яр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Чаллы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территориаль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органына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>, «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кайнар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 линия»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телефонына</w:t>
      </w:r>
      <w:proofErr w:type="spellEnd"/>
      <w:r w:rsidRPr="003E51A9">
        <w:rPr>
          <w:rFonts w:ascii="Arial" w:eastAsia="Times New Roman" w:hAnsi="Arial" w:cs="Arial"/>
          <w:sz w:val="24"/>
          <w:szCs w:val="24"/>
          <w:lang w:eastAsia="ru-RU"/>
        </w:rPr>
        <w:t xml:space="preserve">: 71-43-03 </w:t>
      </w:r>
      <w:proofErr w:type="spell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мө</w:t>
      </w:r>
      <w:proofErr w:type="gramStart"/>
      <w:r w:rsidRPr="003E51A9">
        <w:rPr>
          <w:rFonts w:ascii="Arial" w:eastAsia="Times New Roman" w:hAnsi="Arial" w:cs="Arial"/>
          <w:sz w:val="24"/>
          <w:szCs w:val="24"/>
          <w:lang w:eastAsia="ru-RU"/>
        </w:rPr>
        <w:t>р</w:t>
      </w:r>
      <w:proofErr w:type="spellEnd"/>
      <w:proofErr w:type="gramEnd"/>
    </w:p>
    <w:p w:rsidR="003E51A9" w:rsidRPr="003E51A9" w:rsidRDefault="003E51A9" w:rsidP="003E51A9">
      <w:pPr>
        <w:shd w:val="clear" w:color="auto" w:fill="FFFFFF"/>
        <w:spacing w:line="240" w:lineRule="auto"/>
        <w:jc w:val="right"/>
        <w:textAlignment w:val="center"/>
        <w:rPr>
          <w:rFonts w:ascii="Arial" w:eastAsia="Times New Roman" w:hAnsi="Arial" w:cs="Arial"/>
          <w:b/>
          <w:i/>
          <w:iCs/>
          <w:sz w:val="24"/>
          <w:szCs w:val="24"/>
          <w:lang w:eastAsia="ru-RU"/>
        </w:rPr>
      </w:pPr>
      <w:r w:rsidRPr="003E51A9">
        <w:rPr>
          <w:rFonts w:ascii="Arial" w:eastAsia="Times New Roman" w:hAnsi="Arial" w:cs="Arial"/>
          <w:b/>
          <w:i/>
          <w:iCs/>
          <w:sz w:val="24"/>
          <w:szCs w:val="24"/>
          <w:lang w:eastAsia="ru-RU"/>
        </w:rPr>
        <w:t xml:space="preserve">Татарстан </w:t>
      </w:r>
      <w:proofErr w:type="spellStart"/>
      <w:r w:rsidRPr="003E51A9">
        <w:rPr>
          <w:rFonts w:ascii="Arial" w:eastAsia="Times New Roman" w:hAnsi="Arial" w:cs="Arial"/>
          <w:b/>
          <w:i/>
          <w:iCs/>
          <w:sz w:val="24"/>
          <w:szCs w:val="24"/>
          <w:lang w:eastAsia="ru-RU"/>
        </w:rPr>
        <w:t>Республикасы</w:t>
      </w:r>
      <w:proofErr w:type="spellEnd"/>
      <w:proofErr w:type="gramStart"/>
      <w:r w:rsidRPr="003E51A9">
        <w:rPr>
          <w:rFonts w:ascii="Arial" w:eastAsia="Times New Roman" w:hAnsi="Arial" w:cs="Arial"/>
          <w:b/>
          <w:i/>
          <w:iCs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b/>
          <w:i/>
          <w:iCs/>
          <w:sz w:val="24"/>
          <w:szCs w:val="24"/>
          <w:lang w:eastAsia="ru-RU"/>
        </w:rPr>
        <w:t>Д</w:t>
      </w:r>
      <w:proofErr w:type="gramEnd"/>
      <w:r w:rsidRPr="003E51A9">
        <w:rPr>
          <w:rFonts w:ascii="Arial" w:eastAsia="Times New Roman" w:hAnsi="Arial" w:cs="Arial"/>
          <w:b/>
          <w:i/>
          <w:iCs/>
          <w:sz w:val="24"/>
          <w:szCs w:val="24"/>
          <w:lang w:eastAsia="ru-RU"/>
        </w:rPr>
        <w:t>әүләт</w:t>
      </w:r>
      <w:proofErr w:type="spellEnd"/>
      <w:r w:rsidRPr="003E51A9">
        <w:rPr>
          <w:rFonts w:ascii="Arial" w:eastAsia="Times New Roman" w:hAnsi="Arial" w:cs="Arial"/>
          <w:b/>
          <w:i/>
          <w:iCs/>
          <w:sz w:val="24"/>
          <w:szCs w:val="24"/>
          <w:lang w:eastAsia="ru-RU"/>
        </w:rPr>
        <w:t xml:space="preserve"> алкоголь </w:t>
      </w:r>
      <w:proofErr w:type="spellStart"/>
      <w:r w:rsidRPr="003E51A9">
        <w:rPr>
          <w:rFonts w:ascii="Arial" w:eastAsia="Times New Roman" w:hAnsi="Arial" w:cs="Arial"/>
          <w:b/>
          <w:i/>
          <w:iCs/>
          <w:sz w:val="24"/>
          <w:szCs w:val="24"/>
          <w:lang w:eastAsia="ru-RU"/>
        </w:rPr>
        <w:t>инспекциясенең</w:t>
      </w:r>
      <w:proofErr w:type="spellEnd"/>
      <w:r w:rsidRPr="003E51A9">
        <w:rPr>
          <w:rFonts w:ascii="Arial" w:eastAsia="Times New Roman" w:hAnsi="Arial" w:cs="Arial"/>
          <w:b/>
          <w:i/>
          <w:iCs/>
          <w:sz w:val="24"/>
          <w:szCs w:val="24"/>
          <w:lang w:eastAsia="ru-RU"/>
        </w:rPr>
        <w:t xml:space="preserve"> </w:t>
      </w:r>
    </w:p>
    <w:p w:rsidR="003E51A9" w:rsidRPr="003E51A9" w:rsidRDefault="003E51A9" w:rsidP="003E51A9">
      <w:pPr>
        <w:shd w:val="clear" w:color="auto" w:fill="FFFFFF"/>
        <w:spacing w:line="240" w:lineRule="auto"/>
        <w:jc w:val="right"/>
        <w:textAlignment w:val="center"/>
        <w:rPr>
          <w:rFonts w:ascii="Arial" w:eastAsia="Times New Roman" w:hAnsi="Arial" w:cs="Arial"/>
          <w:b/>
          <w:i/>
          <w:iCs/>
          <w:sz w:val="24"/>
          <w:szCs w:val="24"/>
          <w:lang w:eastAsia="ru-RU"/>
        </w:rPr>
      </w:pPr>
      <w:r w:rsidRPr="003E51A9">
        <w:rPr>
          <w:rFonts w:ascii="Arial" w:eastAsia="Times New Roman" w:hAnsi="Arial" w:cs="Arial"/>
          <w:b/>
          <w:i/>
          <w:iCs/>
          <w:sz w:val="24"/>
          <w:szCs w:val="24"/>
          <w:lang w:eastAsia="ru-RU"/>
        </w:rPr>
        <w:t xml:space="preserve">Яр </w:t>
      </w:r>
      <w:proofErr w:type="spellStart"/>
      <w:r w:rsidRPr="003E51A9">
        <w:rPr>
          <w:rFonts w:ascii="Arial" w:eastAsia="Times New Roman" w:hAnsi="Arial" w:cs="Arial"/>
          <w:b/>
          <w:i/>
          <w:iCs/>
          <w:sz w:val="24"/>
          <w:szCs w:val="24"/>
          <w:lang w:eastAsia="ru-RU"/>
        </w:rPr>
        <w:t>Чаллы</w:t>
      </w:r>
      <w:proofErr w:type="spellEnd"/>
      <w:r w:rsidRPr="003E51A9">
        <w:rPr>
          <w:rFonts w:ascii="Arial" w:eastAsia="Times New Roman" w:hAnsi="Arial" w:cs="Arial"/>
          <w:b/>
          <w:i/>
          <w:iCs/>
          <w:sz w:val="24"/>
          <w:szCs w:val="24"/>
          <w:lang w:eastAsia="ru-RU"/>
        </w:rPr>
        <w:t xml:space="preserve"> </w:t>
      </w:r>
      <w:proofErr w:type="spellStart"/>
      <w:r w:rsidRPr="003E51A9">
        <w:rPr>
          <w:rFonts w:ascii="Arial" w:eastAsia="Times New Roman" w:hAnsi="Arial" w:cs="Arial"/>
          <w:b/>
          <w:i/>
          <w:iCs/>
          <w:sz w:val="24"/>
          <w:szCs w:val="24"/>
          <w:lang w:eastAsia="ru-RU"/>
        </w:rPr>
        <w:t>территориаль</w:t>
      </w:r>
      <w:proofErr w:type="spellEnd"/>
      <w:r w:rsidRPr="003E51A9">
        <w:rPr>
          <w:rFonts w:ascii="Arial" w:eastAsia="Times New Roman" w:hAnsi="Arial" w:cs="Arial"/>
          <w:b/>
          <w:i/>
          <w:iCs/>
          <w:sz w:val="24"/>
          <w:szCs w:val="24"/>
          <w:lang w:eastAsia="ru-RU"/>
        </w:rPr>
        <w:t xml:space="preserve"> органы</w:t>
      </w:r>
    </w:p>
    <w:p w:rsidR="00252AB7" w:rsidRPr="003E51A9" w:rsidRDefault="003E51A9" w:rsidP="003E51A9">
      <w:pPr>
        <w:jc w:val="right"/>
        <w:rPr>
          <w:b/>
          <w:sz w:val="24"/>
          <w:szCs w:val="24"/>
        </w:rPr>
      </w:pPr>
      <w:bookmarkStart w:id="0" w:name="_GoBack"/>
      <w:bookmarkEnd w:id="0"/>
    </w:p>
    <w:sectPr w:rsidR="00252AB7" w:rsidRPr="003E51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67A"/>
    <w:rsid w:val="003E51A9"/>
    <w:rsid w:val="004A7AAF"/>
    <w:rsid w:val="00C975DE"/>
    <w:rsid w:val="00D9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51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51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6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1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85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8605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75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6278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513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54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816023">
              <w:marLeft w:val="0"/>
              <w:marRight w:val="0"/>
              <w:marTop w:val="4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08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7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511</Words>
  <Characters>2917</Characters>
  <Application>Microsoft Office Word</Application>
  <DocSecurity>0</DocSecurity>
  <Lines>24</Lines>
  <Paragraphs>6</Paragraphs>
  <ScaleCrop>false</ScaleCrop>
  <Company/>
  <LinksUpToDate>false</LinksUpToDate>
  <CharactersWithSpaces>3422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Almet</dc:creator>
  <cp:keywords/>
  <dc:description/>
  <cp:lastModifiedBy>Almet</cp:lastModifiedBy>
  <cp:revision>3</cp:revision>
  <dcterms:created xsi:type="dcterms:W3CDTF">2024-04-11T05:21:00Z</dcterms:created>
  <dcterms:modified xsi:type="dcterms:W3CDTF">2024-04-11T05:22:00Z</dcterms:modified>
</cp:coreProperties>
</file>